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11F" w:rsidRDefault="0050611F" w:rsidP="0050611F">
      <w:pPr>
        <w:spacing w:line="360" w:lineRule="auto"/>
        <w:jc w:val="center"/>
        <w:rPr>
          <w:sz w:val="28"/>
          <w:szCs w:val="28"/>
        </w:rPr>
      </w:pPr>
      <w:bookmarkStart w:id="0" w:name="_GoBack"/>
      <w:bookmarkEnd w:id="0"/>
      <w:r>
        <w:rPr>
          <w:rFonts w:ascii="Classic Russian" w:hAnsi="Classic Russian"/>
          <w:noProof/>
          <w:sz w:val="28"/>
          <w:szCs w:val="28"/>
        </w:rPr>
        <w:drawing>
          <wp:inline distT="0" distB="0" distL="0" distR="0" wp14:anchorId="397879A1" wp14:editId="5DDEF95E">
            <wp:extent cx="530860" cy="598170"/>
            <wp:effectExtent l="19050" t="0" r="2540" b="0"/>
            <wp:docPr id="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w"/>
                    <pic:cNvPicPr>
                      <a:picLocks noChangeAspect="1" noChangeArrowheads="1"/>
                    </pic:cNvPicPr>
                  </pic:nvPicPr>
                  <pic:blipFill>
                    <a:blip r:embed="rId6" cstate="print">
                      <a:lum bright="-30000" contrast="-20000"/>
                    </a:blip>
                    <a:srcRect/>
                    <a:stretch>
                      <a:fillRect/>
                    </a:stretch>
                  </pic:blipFill>
                  <pic:spPr bwMode="auto">
                    <a:xfrm>
                      <a:off x="0" y="0"/>
                      <a:ext cx="530860" cy="598170"/>
                    </a:xfrm>
                    <a:prstGeom prst="rect">
                      <a:avLst/>
                    </a:prstGeom>
                    <a:noFill/>
                    <a:ln w="9525">
                      <a:noFill/>
                      <a:miter lim="800000"/>
                      <a:headEnd/>
                      <a:tailEnd/>
                    </a:ln>
                  </pic:spPr>
                </pic:pic>
              </a:graphicData>
            </a:graphic>
          </wp:inline>
        </w:drawing>
      </w:r>
    </w:p>
    <w:p w:rsidR="0050611F" w:rsidRDefault="0050611F" w:rsidP="0050611F">
      <w:pPr>
        <w:spacing w:line="360" w:lineRule="auto"/>
        <w:jc w:val="center"/>
        <w:rPr>
          <w:sz w:val="28"/>
          <w:szCs w:val="28"/>
        </w:rPr>
      </w:pPr>
    </w:p>
    <w:p w:rsidR="0050611F" w:rsidRDefault="0050611F" w:rsidP="0050611F">
      <w:pPr>
        <w:jc w:val="center"/>
        <w:rPr>
          <w:b/>
          <w:sz w:val="28"/>
          <w:szCs w:val="28"/>
        </w:rPr>
      </w:pPr>
      <w:r>
        <w:rPr>
          <w:b/>
          <w:sz w:val="28"/>
          <w:szCs w:val="28"/>
        </w:rPr>
        <w:t>АДМИНИСТРАЦИЯ</w:t>
      </w:r>
    </w:p>
    <w:p w:rsidR="0050611F" w:rsidRDefault="0050611F" w:rsidP="0050611F">
      <w:pPr>
        <w:jc w:val="center"/>
        <w:rPr>
          <w:b/>
          <w:sz w:val="28"/>
          <w:szCs w:val="28"/>
        </w:rPr>
      </w:pPr>
      <w:r>
        <w:rPr>
          <w:b/>
          <w:sz w:val="28"/>
          <w:szCs w:val="28"/>
        </w:rPr>
        <w:t>ВЯЗЬМА-БРЯНСКОГО СЕЛЬСКОГО ПОСЕЛЕНИЯ</w:t>
      </w:r>
    </w:p>
    <w:p w:rsidR="0050611F" w:rsidRDefault="0050611F" w:rsidP="0050611F">
      <w:pPr>
        <w:jc w:val="center"/>
        <w:rPr>
          <w:b/>
          <w:sz w:val="28"/>
          <w:szCs w:val="28"/>
        </w:rPr>
      </w:pPr>
      <w:r>
        <w:rPr>
          <w:b/>
          <w:sz w:val="28"/>
          <w:szCs w:val="28"/>
        </w:rPr>
        <w:t xml:space="preserve">ВЯЗЕМСКОГО </w:t>
      </w:r>
      <w:proofErr w:type="gramStart"/>
      <w:r>
        <w:rPr>
          <w:b/>
          <w:sz w:val="28"/>
          <w:szCs w:val="28"/>
        </w:rPr>
        <w:t>РАЙОНА  СМОЛЕНСКОЙ</w:t>
      </w:r>
      <w:proofErr w:type="gramEnd"/>
      <w:r>
        <w:rPr>
          <w:b/>
          <w:sz w:val="28"/>
          <w:szCs w:val="28"/>
        </w:rPr>
        <w:t xml:space="preserve"> ОБЛАСТИ</w:t>
      </w:r>
    </w:p>
    <w:p w:rsidR="0050611F" w:rsidRDefault="0050611F" w:rsidP="0050611F">
      <w:pPr>
        <w:jc w:val="center"/>
        <w:rPr>
          <w:b/>
          <w:sz w:val="28"/>
          <w:szCs w:val="28"/>
        </w:rPr>
      </w:pPr>
    </w:p>
    <w:p w:rsidR="0050611F" w:rsidRDefault="0050611F" w:rsidP="0050611F">
      <w:pPr>
        <w:jc w:val="center"/>
        <w:rPr>
          <w:b/>
          <w:sz w:val="28"/>
          <w:szCs w:val="28"/>
        </w:rPr>
      </w:pPr>
      <w:r>
        <w:rPr>
          <w:b/>
          <w:sz w:val="28"/>
          <w:szCs w:val="28"/>
        </w:rPr>
        <w:t>П О С Т А Н О В Л Е Н И Е</w:t>
      </w:r>
    </w:p>
    <w:p w:rsidR="0050611F" w:rsidRDefault="0050611F" w:rsidP="0050611F">
      <w:pPr>
        <w:rPr>
          <w:b/>
          <w:sz w:val="28"/>
          <w:szCs w:val="28"/>
        </w:rPr>
      </w:pPr>
    </w:p>
    <w:p w:rsidR="0050611F" w:rsidRPr="009878F4" w:rsidRDefault="00C766B8" w:rsidP="0050611F">
      <w:pPr>
        <w:rPr>
          <w:sz w:val="28"/>
          <w:szCs w:val="28"/>
        </w:rPr>
      </w:pPr>
      <w:r>
        <w:rPr>
          <w:sz w:val="28"/>
          <w:szCs w:val="28"/>
        </w:rPr>
        <w:t>от 13.03.2018</w:t>
      </w:r>
      <w:r w:rsidR="0050611F">
        <w:rPr>
          <w:sz w:val="28"/>
          <w:szCs w:val="28"/>
        </w:rPr>
        <w:t xml:space="preserve">                                              </w:t>
      </w:r>
      <w:r>
        <w:rPr>
          <w:sz w:val="28"/>
          <w:szCs w:val="28"/>
        </w:rPr>
        <w:t xml:space="preserve">                                                       № 15</w:t>
      </w:r>
    </w:p>
    <w:p w:rsidR="0050611F" w:rsidRDefault="0050611F" w:rsidP="0050611F">
      <w:pPr>
        <w:rPr>
          <w:b/>
          <w:sz w:val="28"/>
          <w:szCs w:val="28"/>
        </w:rPr>
      </w:pPr>
    </w:p>
    <w:p w:rsidR="0050611F" w:rsidRDefault="0050611F" w:rsidP="0050611F">
      <w:pPr>
        <w:rPr>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tblGrid>
      <w:tr w:rsidR="0050611F" w:rsidTr="00C766B8">
        <w:tc>
          <w:tcPr>
            <w:tcW w:w="4608" w:type="dxa"/>
          </w:tcPr>
          <w:p w:rsidR="0050611F" w:rsidRPr="00982BFF" w:rsidRDefault="0050611F" w:rsidP="00400655">
            <w:pPr>
              <w:pStyle w:val="ConsPlusTitle"/>
              <w:jc w:val="both"/>
              <w:rPr>
                <w:b w:val="0"/>
                <w:sz w:val="28"/>
              </w:rPr>
            </w:pPr>
            <w:r>
              <w:rPr>
                <w:b w:val="0"/>
                <w:sz w:val="28"/>
              </w:rPr>
              <w:t xml:space="preserve">О внесении изменений в Положение о муниципальном жилищном контроле на территории </w:t>
            </w:r>
            <w:r w:rsidRPr="00982BFF">
              <w:rPr>
                <w:b w:val="0"/>
                <w:sz w:val="28"/>
                <w:szCs w:val="28"/>
              </w:rPr>
              <w:t>Вязьма-Брянского сельского поселения Вяземского района Смоленской области</w:t>
            </w:r>
          </w:p>
        </w:tc>
      </w:tr>
    </w:tbl>
    <w:p w:rsidR="0050611F" w:rsidRDefault="0050611F" w:rsidP="0050611F"/>
    <w:p w:rsidR="0050611F" w:rsidRDefault="0050611F" w:rsidP="0050611F"/>
    <w:p w:rsidR="0050611F" w:rsidRDefault="0050611F" w:rsidP="0050611F">
      <w:pPr>
        <w:jc w:val="both"/>
        <w:rPr>
          <w:sz w:val="28"/>
        </w:rPr>
      </w:pPr>
      <w:r>
        <w:tab/>
      </w:r>
      <w:r>
        <w:rPr>
          <w:sz w:val="28"/>
          <w:szCs w:val="28"/>
        </w:rPr>
        <w:t xml:space="preserve">В соответствии </w:t>
      </w:r>
      <w:r w:rsidRPr="00703FAB">
        <w:rPr>
          <w:sz w:val="28"/>
          <w:szCs w:val="28"/>
        </w:rPr>
        <w:t xml:space="preserve">с </w:t>
      </w:r>
      <w:r w:rsidR="00D37309">
        <w:rPr>
          <w:sz w:val="28"/>
          <w:szCs w:val="28"/>
        </w:rPr>
        <w:t>частью 4.2 статьи 20 Жилищного кодекса Российской Федерации</w:t>
      </w:r>
      <w:r>
        <w:rPr>
          <w:sz w:val="28"/>
          <w:szCs w:val="28"/>
        </w:rPr>
        <w:t>,</w:t>
      </w:r>
      <w:r w:rsidRPr="00703FAB">
        <w:rPr>
          <w:sz w:val="28"/>
        </w:rPr>
        <w:t xml:space="preserve"> </w:t>
      </w:r>
      <w:r>
        <w:rPr>
          <w:sz w:val="28"/>
        </w:rPr>
        <w:t>руководствуясь Уставом Вязьма-Брянского сельского поселения Вяземского района Смоленской области,</w:t>
      </w:r>
    </w:p>
    <w:p w:rsidR="0050611F" w:rsidRDefault="0050611F" w:rsidP="0050611F">
      <w:pPr>
        <w:jc w:val="both"/>
        <w:rPr>
          <w:sz w:val="28"/>
        </w:rPr>
      </w:pPr>
    </w:p>
    <w:p w:rsidR="0050611F" w:rsidRDefault="0050611F" w:rsidP="0050611F">
      <w:pPr>
        <w:jc w:val="both"/>
        <w:rPr>
          <w:sz w:val="28"/>
        </w:rPr>
      </w:pPr>
      <w:r>
        <w:rPr>
          <w:sz w:val="28"/>
        </w:rPr>
        <w:tab/>
        <w:t xml:space="preserve">Администрация Вязьма-Брянского сельского поселения Вяземского района Смоленской области   п о с </w:t>
      </w:r>
      <w:proofErr w:type="gramStart"/>
      <w:r>
        <w:rPr>
          <w:sz w:val="28"/>
        </w:rPr>
        <w:t>т</w:t>
      </w:r>
      <w:proofErr w:type="gramEnd"/>
      <w:r>
        <w:rPr>
          <w:sz w:val="28"/>
        </w:rPr>
        <w:t xml:space="preserve"> а н о в л я е т:</w:t>
      </w:r>
    </w:p>
    <w:p w:rsidR="0050611F" w:rsidRDefault="0050611F" w:rsidP="0050611F">
      <w:pPr>
        <w:jc w:val="both"/>
        <w:rPr>
          <w:sz w:val="28"/>
        </w:rPr>
      </w:pPr>
    </w:p>
    <w:p w:rsidR="0050611F" w:rsidRPr="00E979C5" w:rsidRDefault="0050611F" w:rsidP="0050611F">
      <w:pPr>
        <w:jc w:val="both"/>
        <w:rPr>
          <w:sz w:val="28"/>
          <w:szCs w:val="28"/>
        </w:rPr>
      </w:pPr>
      <w:r>
        <w:rPr>
          <w:sz w:val="28"/>
          <w:szCs w:val="28"/>
        </w:rPr>
        <w:tab/>
        <w:t xml:space="preserve">Внести следующие изменения в Положение </w:t>
      </w:r>
      <w:r>
        <w:rPr>
          <w:sz w:val="28"/>
        </w:rPr>
        <w:t xml:space="preserve">о муниципальном жилищном контроле на территории </w:t>
      </w:r>
      <w:r w:rsidRPr="00982BFF">
        <w:rPr>
          <w:sz w:val="28"/>
          <w:szCs w:val="28"/>
        </w:rPr>
        <w:t>Вязьма-Брянского сельского поселения Вяземского района Смоленской области</w:t>
      </w:r>
      <w:r>
        <w:rPr>
          <w:sz w:val="28"/>
          <w:szCs w:val="28"/>
        </w:rPr>
        <w:t>, утвержденное постановлением Администрации Вязьма-Брянского сельского поселения Вяземского района Смоленской области от 15 апреля 2013 года № 20 (в редакции постановления Администрации Вязьма-Брянского сельского поселения Вяземского района Смоленской области от 02.02.2017 № 6):</w:t>
      </w:r>
    </w:p>
    <w:p w:rsidR="00D37309" w:rsidRDefault="00D37309" w:rsidP="0050611F">
      <w:pPr>
        <w:jc w:val="both"/>
        <w:rPr>
          <w:rFonts w:eastAsiaTheme="minorHAnsi"/>
          <w:sz w:val="28"/>
          <w:szCs w:val="28"/>
          <w:lang w:eastAsia="en-US"/>
        </w:rPr>
      </w:pPr>
      <w:r>
        <w:rPr>
          <w:rFonts w:eastAsiaTheme="minorHAnsi"/>
          <w:sz w:val="28"/>
          <w:szCs w:val="28"/>
          <w:lang w:eastAsia="en-US"/>
        </w:rPr>
        <w:tab/>
        <w:t>1. В пункте 2.5:</w:t>
      </w:r>
    </w:p>
    <w:p w:rsidR="007F1925" w:rsidRDefault="00D37309" w:rsidP="0050611F">
      <w:pPr>
        <w:jc w:val="both"/>
        <w:rPr>
          <w:rFonts w:eastAsiaTheme="minorHAnsi"/>
          <w:sz w:val="28"/>
          <w:szCs w:val="28"/>
          <w:lang w:eastAsia="en-US"/>
        </w:rPr>
      </w:pPr>
      <w:r>
        <w:rPr>
          <w:rFonts w:eastAsiaTheme="minorHAnsi"/>
          <w:sz w:val="28"/>
          <w:szCs w:val="28"/>
          <w:lang w:eastAsia="en-US"/>
        </w:rPr>
        <w:tab/>
        <w:t xml:space="preserve">1) </w:t>
      </w:r>
      <w:r w:rsidR="0050611F">
        <w:rPr>
          <w:rFonts w:eastAsiaTheme="minorHAnsi"/>
          <w:sz w:val="28"/>
          <w:szCs w:val="28"/>
          <w:lang w:eastAsia="en-US"/>
        </w:rPr>
        <w:t>в первом предложении</w:t>
      </w:r>
      <w:r w:rsidR="007F1925">
        <w:rPr>
          <w:rFonts w:eastAsiaTheme="minorHAnsi"/>
          <w:sz w:val="28"/>
          <w:szCs w:val="28"/>
          <w:lang w:eastAsia="en-US"/>
        </w:rPr>
        <w:t>:</w:t>
      </w:r>
    </w:p>
    <w:p w:rsidR="007F1925" w:rsidRDefault="00D37309" w:rsidP="0050611F">
      <w:pPr>
        <w:jc w:val="both"/>
        <w:rPr>
          <w:rFonts w:eastAsiaTheme="minorHAnsi"/>
          <w:sz w:val="28"/>
          <w:szCs w:val="28"/>
          <w:lang w:eastAsia="en-US"/>
        </w:rPr>
      </w:pPr>
      <w:r>
        <w:rPr>
          <w:rFonts w:eastAsiaTheme="minorHAnsi"/>
          <w:sz w:val="28"/>
          <w:szCs w:val="28"/>
          <w:lang w:eastAsia="en-US"/>
        </w:rPr>
        <w:tab/>
        <w:t>а) после слов «</w:t>
      </w:r>
      <w:r w:rsidR="007F1925">
        <w:rPr>
          <w:rFonts w:eastAsiaTheme="minorHAnsi"/>
          <w:sz w:val="28"/>
          <w:szCs w:val="28"/>
          <w:lang w:eastAsia="en-US"/>
        </w:rPr>
        <w:t>в частности</w:t>
      </w:r>
      <w:r>
        <w:rPr>
          <w:rFonts w:eastAsiaTheme="minorHAnsi"/>
          <w:sz w:val="28"/>
          <w:szCs w:val="28"/>
          <w:lang w:eastAsia="en-US"/>
        </w:rPr>
        <w:t xml:space="preserve"> посредством системы,» слова «</w:t>
      </w:r>
      <w:r w:rsidR="007F1925">
        <w:rPr>
          <w:rFonts w:eastAsiaTheme="minorHAnsi"/>
          <w:sz w:val="28"/>
          <w:szCs w:val="28"/>
          <w:lang w:eastAsia="en-US"/>
        </w:rPr>
        <w:t>в орган государственного жилищного надзора,» исключить;</w:t>
      </w:r>
    </w:p>
    <w:p w:rsidR="00E979C5" w:rsidRDefault="007F1925" w:rsidP="0050611F">
      <w:pPr>
        <w:jc w:val="both"/>
        <w:rPr>
          <w:rFonts w:eastAsiaTheme="minorHAnsi"/>
          <w:sz w:val="28"/>
          <w:szCs w:val="28"/>
          <w:lang w:eastAsia="en-US"/>
        </w:rPr>
      </w:pPr>
      <w:r>
        <w:rPr>
          <w:rFonts w:eastAsiaTheme="minorHAnsi"/>
          <w:sz w:val="28"/>
          <w:szCs w:val="28"/>
          <w:lang w:eastAsia="en-US"/>
        </w:rPr>
        <w:tab/>
        <w:t xml:space="preserve">б) </w:t>
      </w:r>
      <w:r w:rsidR="0050611F">
        <w:rPr>
          <w:rFonts w:eastAsiaTheme="minorHAnsi"/>
          <w:sz w:val="28"/>
          <w:szCs w:val="28"/>
          <w:lang w:eastAsia="en-US"/>
        </w:rPr>
        <w:t xml:space="preserve">слова «выявление в системе информации о фактах нарушения» заменить словами «выявление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w:t>
      </w:r>
      <w:r w:rsidR="0050611F">
        <w:rPr>
          <w:rFonts w:eastAsiaTheme="minorHAnsi"/>
          <w:sz w:val="28"/>
          <w:szCs w:val="28"/>
          <w:lang w:eastAsia="en-US"/>
        </w:rPr>
        <w:lastRenderedPageBreak/>
        <w:t>собственникам и пользователям помещений в многоквартирных домах и жилых домах</w:t>
      </w:r>
      <w:r w:rsidR="00D37309">
        <w:rPr>
          <w:rFonts w:eastAsiaTheme="minorHAnsi"/>
          <w:sz w:val="28"/>
          <w:szCs w:val="28"/>
          <w:lang w:eastAsia="en-US"/>
        </w:rPr>
        <w:t>,»;</w:t>
      </w:r>
    </w:p>
    <w:p w:rsidR="00E979C5" w:rsidRDefault="00E979C5" w:rsidP="0050611F">
      <w:pPr>
        <w:jc w:val="both"/>
        <w:rPr>
          <w:color w:val="000000"/>
          <w:sz w:val="28"/>
          <w:szCs w:val="28"/>
        </w:rPr>
      </w:pPr>
      <w:r>
        <w:rPr>
          <w:rFonts w:eastAsiaTheme="minorHAnsi"/>
          <w:sz w:val="28"/>
          <w:szCs w:val="28"/>
          <w:lang w:eastAsia="en-US"/>
        </w:rPr>
        <w:tab/>
        <w:t>в)</w:t>
      </w:r>
      <w:r w:rsidR="0050611F" w:rsidRPr="00E979C5">
        <w:rPr>
          <w:rFonts w:eastAsiaTheme="minorHAnsi"/>
          <w:sz w:val="28"/>
          <w:szCs w:val="28"/>
          <w:lang w:eastAsia="en-US"/>
        </w:rPr>
        <w:t xml:space="preserve"> </w:t>
      </w:r>
      <w:r w:rsidR="0050611F" w:rsidRPr="00E979C5">
        <w:rPr>
          <w:color w:val="000000"/>
          <w:sz w:val="28"/>
          <w:szCs w:val="28"/>
        </w:rPr>
        <w:t xml:space="preserve">после слов "несоблюдения условий и методов установления нормативов потребления коммунальных ресурсов (коммунальных услуг)," дополнить словами "нарушения правил содержания общего имущества в многоквартирном доме и правил изменения размера платы за содержание жилого помещения,", </w:t>
      </w:r>
      <w:r>
        <w:rPr>
          <w:color w:val="000000"/>
          <w:sz w:val="28"/>
          <w:szCs w:val="28"/>
        </w:rPr>
        <w:tab/>
        <w:t xml:space="preserve">г) </w:t>
      </w:r>
      <w:r w:rsidR="0050611F" w:rsidRPr="00E979C5">
        <w:rPr>
          <w:color w:val="000000"/>
          <w:sz w:val="28"/>
          <w:szCs w:val="28"/>
        </w:rPr>
        <w:t xml:space="preserve">дополнить словами ", о фактах нарушения органами местного самоуправления, </w:t>
      </w:r>
      <w:proofErr w:type="spellStart"/>
      <w:r w:rsidR="0050611F" w:rsidRPr="00E979C5">
        <w:rPr>
          <w:color w:val="000000"/>
          <w:sz w:val="28"/>
          <w:szCs w:val="28"/>
        </w:rPr>
        <w:t>ресурсоснабжающими</w:t>
      </w:r>
      <w:proofErr w:type="spellEnd"/>
      <w:r w:rsidR="0050611F" w:rsidRPr="00E979C5">
        <w:rPr>
          <w:color w:val="000000"/>
          <w:sz w:val="28"/>
          <w:szCs w:val="28"/>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w:t>
      </w:r>
      <w:r>
        <w:rPr>
          <w:color w:val="000000"/>
          <w:sz w:val="28"/>
          <w:szCs w:val="28"/>
        </w:rPr>
        <w:t>."</w:t>
      </w:r>
      <w:r w:rsidR="00D37309">
        <w:rPr>
          <w:color w:val="000000"/>
          <w:sz w:val="28"/>
          <w:szCs w:val="28"/>
        </w:rPr>
        <w:t>;</w:t>
      </w:r>
    </w:p>
    <w:p w:rsidR="007F1925" w:rsidRDefault="00D37309" w:rsidP="00E979C5">
      <w:pPr>
        <w:jc w:val="both"/>
        <w:rPr>
          <w:rFonts w:eastAsiaTheme="minorHAnsi"/>
          <w:sz w:val="28"/>
          <w:szCs w:val="28"/>
          <w:lang w:eastAsia="en-US"/>
        </w:rPr>
      </w:pPr>
      <w:r>
        <w:rPr>
          <w:color w:val="000000"/>
          <w:sz w:val="28"/>
          <w:szCs w:val="28"/>
        </w:rPr>
        <w:tab/>
        <w:t>2) д</w:t>
      </w:r>
      <w:r w:rsidR="0050611F" w:rsidRPr="00E979C5">
        <w:rPr>
          <w:color w:val="000000"/>
          <w:sz w:val="28"/>
          <w:szCs w:val="28"/>
        </w:rPr>
        <w:t>ополнить новым вторым предложением следующего содержания: "Основанием для проведения в</w:t>
      </w:r>
      <w:r w:rsidR="00E979C5">
        <w:rPr>
          <w:color w:val="000000"/>
          <w:sz w:val="28"/>
          <w:szCs w:val="28"/>
        </w:rPr>
        <w:t xml:space="preserve">неплановой проверки </w:t>
      </w:r>
      <w:r w:rsidR="0050611F" w:rsidRPr="00E979C5">
        <w:rPr>
          <w:color w:val="000000"/>
          <w:sz w:val="28"/>
          <w:szCs w:val="28"/>
        </w:rPr>
        <w:t>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w:t>
      </w:r>
      <w:r w:rsidR="00E979C5" w:rsidRPr="00E979C5">
        <w:rPr>
          <w:color w:val="000000"/>
          <w:sz w:val="28"/>
          <w:szCs w:val="28"/>
        </w:rPr>
        <w:t>тельства Российской Федерации."</w:t>
      </w:r>
    </w:p>
    <w:p w:rsidR="0050611F" w:rsidRDefault="00E979C5" w:rsidP="0050611F">
      <w:pPr>
        <w:pStyle w:val="ConsPlusNormal"/>
        <w:widowControl/>
        <w:ind w:firstLine="709"/>
        <w:jc w:val="both"/>
        <w:rPr>
          <w:rFonts w:ascii="Times New Roman" w:hAnsi="Times New Roman" w:cs="Times New Roman"/>
          <w:sz w:val="28"/>
          <w:szCs w:val="28"/>
        </w:rPr>
      </w:pPr>
      <w:r>
        <w:rPr>
          <w:rFonts w:ascii="Times New Roman" w:eastAsiaTheme="minorHAnsi" w:hAnsi="Times New Roman" w:cs="Times New Roman"/>
          <w:sz w:val="28"/>
          <w:szCs w:val="28"/>
          <w:lang w:eastAsia="en-US"/>
        </w:rPr>
        <w:t>3</w:t>
      </w:r>
      <w:r w:rsidR="0050611F">
        <w:rPr>
          <w:rFonts w:eastAsiaTheme="minorHAnsi"/>
          <w:sz w:val="28"/>
          <w:szCs w:val="28"/>
          <w:lang w:eastAsia="en-US"/>
        </w:rPr>
        <w:t xml:space="preserve">. </w:t>
      </w:r>
      <w:r w:rsidR="0050611F">
        <w:rPr>
          <w:rFonts w:ascii="Times New Roman" w:hAnsi="Times New Roman" w:cs="Times New Roman"/>
          <w:sz w:val="28"/>
          <w:szCs w:val="28"/>
        </w:rPr>
        <w:t xml:space="preserve">Настоящее постановление обнародовать на информационном стенде Администрации </w:t>
      </w:r>
      <w:r w:rsidR="0050611F" w:rsidRPr="008B7C46">
        <w:rPr>
          <w:rFonts w:ascii="Times New Roman" w:hAnsi="Times New Roman" w:cs="Times New Roman"/>
          <w:sz w:val="28"/>
          <w:szCs w:val="28"/>
        </w:rPr>
        <w:t>Вязьма–Брянского сельского поселения Вяземского района Смоленской области</w:t>
      </w:r>
      <w:r w:rsidR="0050611F">
        <w:rPr>
          <w:rFonts w:ascii="Times New Roman" w:hAnsi="Times New Roman" w:cs="Times New Roman"/>
          <w:sz w:val="28"/>
          <w:szCs w:val="28"/>
        </w:rPr>
        <w:t xml:space="preserve"> и разместить на официальном сайте Администрации Вязьма-Брянского сельского поселения Вяземского района Смоленской области в информационно-телекоммуникационной сети «Интернет» (</w:t>
      </w:r>
      <w:r w:rsidR="0050611F" w:rsidRPr="002F396E">
        <w:rPr>
          <w:rFonts w:ascii="Times New Roman" w:hAnsi="Times New Roman" w:cs="Times New Roman"/>
          <w:sz w:val="28"/>
          <w:szCs w:val="28"/>
        </w:rPr>
        <w:t>http://вязьма-брянская.рф/</w:t>
      </w:r>
      <w:r w:rsidR="0050611F">
        <w:rPr>
          <w:rFonts w:ascii="Times New Roman" w:hAnsi="Times New Roman" w:cs="Times New Roman"/>
          <w:sz w:val="28"/>
          <w:szCs w:val="28"/>
        </w:rPr>
        <w:t>).</w:t>
      </w:r>
    </w:p>
    <w:p w:rsidR="0050611F" w:rsidRDefault="0050611F" w:rsidP="0050611F"/>
    <w:p w:rsidR="0050611F" w:rsidRDefault="0050611F" w:rsidP="0050611F"/>
    <w:p w:rsidR="0050611F" w:rsidRDefault="0050611F" w:rsidP="0050611F">
      <w:pPr>
        <w:rPr>
          <w:sz w:val="28"/>
          <w:szCs w:val="28"/>
        </w:rPr>
      </w:pPr>
    </w:p>
    <w:p w:rsidR="0050611F" w:rsidRPr="00F851D7" w:rsidRDefault="0050611F" w:rsidP="0050611F">
      <w:pPr>
        <w:rPr>
          <w:sz w:val="28"/>
          <w:szCs w:val="28"/>
        </w:rPr>
      </w:pPr>
      <w:r w:rsidRPr="00F851D7">
        <w:rPr>
          <w:sz w:val="28"/>
          <w:szCs w:val="28"/>
        </w:rPr>
        <w:t>Глава муниципального образования</w:t>
      </w:r>
    </w:p>
    <w:p w:rsidR="0050611F" w:rsidRDefault="0050611F" w:rsidP="0050611F">
      <w:pPr>
        <w:rPr>
          <w:sz w:val="28"/>
          <w:szCs w:val="28"/>
        </w:rPr>
      </w:pPr>
      <w:r w:rsidRPr="00F851D7">
        <w:rPr>
          <w:sz w:val="28"/>
          <w:szCs w:val="28"/>
        </w:rPr>
        <w:t xml:space="preserve">Вязьма-Брянского </w:t>
      </w:r>
      <w:r>
        <w:rPr>
          <w:sz w:val="28"/>
          <w:szCs w:val="28"/>
        </w:rPr>
        <w:t>сельского поселения</w:t>
      </w:r>
    </w:p>
    <w:p w:rsidR="0050611F" w:rsidRPr="00F851D7" w:rsidRDefault="0050611F" w:rsidP="0050611F">
      <w:pPr>
        <w:rPr>
          <w:b/>
          <w:sz w:val="28"/>
          <w:szCs w:val="28"/>
        </w:rPr>
      </w:pPr>
      <w:r>
        <w:rPr>
          <w:sz w:val="28"/>
          <w:szCs w:val="28"/>
        </w:rPr>
        <w:t xml:space="preserve">Вяземского района Смоленской области                                  </w:t>
      </w:r>
      <w:r>
        <w:rPr>
          <w:b/>
          <w:sz w:val="28"/>
          <w:szCs w:val="28"/>
        </w:rPr>
        <w:t xml:space="preserve">В.П. </w:t>
      </w:r>
      <w:proofErr w:type="spellStart"/>
      <w:r>
        <w:rPr>
          <w:b/>
          <w:sz w:val="28"/>
          <w:szCs w:val="28"/>
        </w:rPr>
        <w:t>Шайторова</w:t>
      </w:r>
      <w:proofErr w:type="spellEnd"/>
    </w:p>
    <w:p w:rsidR="0050611F" w:rsidRPr="00F4415F" w:rsidRDefault="0050611F" w:rsidP="0050611F">
      <w:pPr>
        <w:autoSpaceDE w:val="0"/>
        <w:autoSpaceDN w:val="0"/>
        <w:adjustRightInd w:val="0"/>
        <w:ind w:firstLine="720"/>
        <w:jc w:val="both"/>
        <w:rPr>
          <w:rFonts w:eastAsiaTheme="minorHAnsi"/>
          <w:sz w:val="28"/>
          <w:szCs w:val="28"/>
          <w:lang w:eastAsia="en-US"/>
        </w:rPr>
      </w:pPr>
    </w:p>
    <w:p w:rsidR="0050611F" w:rsidRPr="00F4415F" w:rsidRDefault="0050611F" w:rsidP="0050611F">
      <w:pPr>
        <w:jc w:val="both"/>
        <w:rPr>
          <w:sz w:val="28"/>
          <w:szCs w:val="28"/>
        </w:rPr>
      </w:pPr>
    </w:p>
    <w:p w:rsidR="0050611F" w:rsidRPr="00C83950" w:rsidRDefault="0050611F" w:rsidP="0050611F">
      <w:pPr>
        <w:autoSpaceDE w:val="0"/>
        <w:autoSpaceDN w:val="0"/>
        <w:adjustRightInd w:val="0"/>
        <w:ind w:firstLine="720"/>
        <w:jc w:val="both"/>
        <w:rPr>
          <w:rFonts w:eastAsiaTheme="minorHAnsi"/>
          <w:sz w:val="28"/>
          <w:szCs w:val="28"/>
          <w:lang w:eastAsia="en-US"/>
        </w:rPr>
      </w:pPr>
    </w:p>
    <w:p w:rsidR="0050611F" w:rsidRPr="00C83950" w:rsidRDefault="0050611F" w:rsidP="0050611F">
      <w:pPr>
        <w:jc w:val="both"/>
        <w:rPr>
          <w:sz w:val="28"/>
          <w:szCs w:val="28"/>
        </w:rPr>
      </w:pPr>
    </w:p>
    <w:p w:rsidR="0050611F" w:rsidRPr="00703FAB" w:rsidRDefault="0050611F" w:rsidP="0050611F">
      <w:pPr>
        <w:jc w:val="both"/>
        <w:rPr>
          <w:sz w:val="28"/>
          <w:szCs w:val="28"/>
        </w:rPr>
      </w:pPr>
    </w:p>
    <w:p w:rsidR="0050770C" w:rsidRDefault="0050770C"/>
    <w:sectPr w:rsidR="0050770C" w:rsidSect="0084773B">
      <w:headerReference w:type="default" r:id="rId7"/>
      <w:pgSz w:w="11906" w:h="16838"/>
      <w:pgMar w:top="1134" w:right="707"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CEA" w:rsidRDefault="000D2CEA">
      <w:r>
        <w:separator/>
      </w:r>
    </w:p>
  </w:endnote>
  <w:endnote w:type="continuationSeparator" w:id="0">
    <w:p w:rsidR="000D2CEA" w:rsidRDefault="000D2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lassic Russian">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CEA" w:rsidRDefault="000D2CEA">
      <w:r>
        <w:separator/>
      </w:r>
    </w:p>
  </w:footnote>
  <w:footnote w:type="continuationSeparator" w:id="0">
    <w:p w:rsidR="000D2CEA" w:rsidRDefault="000D2C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64499"/>
      <w:docPartObj>
        <w:docPartGallery w:val="Page Numbers (Top of Page)"/>
        <w:docPartUnique/>
      </w:docPartObj>
    </w:sdtPr>
    <w:sdtEndPr/>
    <w:sdtContent>
      <w:p w:rsidR="00F851D7" w:rsidRDefault="00DA3C92">
        <w:pPr>
          <w:pStyle w:val="a4"/>
          <w:jc w:val="center"/>
        </w:pPr>
        <w:r>
          <w:fldChar w:fldCharType="begin"/>
        </w:r>
        <w:r>
          <w:instrText xml:space="preserve"> PAGE   \* MERGEFORMAT </w:instrText>
        </w:r>
        <w:r>
          <w:fldChar w:fldCharType="separate"/>
        </w:r>
        <w:r w:rsidR="00C766B8">
          <w:rPr>
            <w:noProof/>
          </w:rPr>
          <w:t>2</w:t>
        </w:r>
        <w:r>
          <w:rPr>
            <w:noProof/>
          </w:rPr>
          <w:fldChar w:fldCharType="end"/>
        </w:r>
      </w:p>
    </w:sdtContent>
  </w:sdt>
  <w:p w:rsidR="00F851D7" w:rsidRDefault="000D2CE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11F"/>
    <w:rsid w:val="000D2CEA"/>
    <w:rsid w:val="000F6509"/>
    <w:rsid w:val="0050611F"/>
    <w:rsid w:val="0050770C"/>
    <w:rsid w:val="007F1925"/>
    <w:rsid w:val="00C766B8"/>
    <w:rsid w:val="00D37309"/>
    <w:rsid w:val="00DA3C92"/>
    <w:rsid w:val="00E979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F91F1"/>
  <w15:chartTrackingRefBased/>
  <w15:docId w15:val="{9B3DE223-EFA3-4CEF-B2EA-5965D281B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61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061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50611F"/>
    <w:pPr>
      <w:widowControl w:val="0"/>
      <w:spacing w:after="0" w:line="240" w:lineRule="auto"/>
    </w:pPr>
    <w:rPr>
      <w:rFonts w:ascii="Times New Roman" w:eastAsia="Times New Roman" w:hAnsi="Times New Roman" w:cs="Times New Roman"/>
      <w:b/>
      <w:snapToGrid w:val="0"/>
      <w:sz w:val="20"/>
      <w:szCs w:val="20"/>
      <w:lang w:eastAsia="ru-RU"/>
    </w:rPr>
  </w:style>
  <w:style w:type="paragraph" w:customStyle="1" w:styleId="ConsPlusNormal">
    <w:name w:val="ConsPlusNormal"/>
    <w:uiPriority w:val="99"/>
    <w:rsid w:val="005061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header"/>
    <w:basedOn w:val="a"/>
    <w:link w:val="a5"/>
    <w:uiPriority w:val="99"/>
    <w:unhideWhenUsed/>
    <w:rsid w:val="0050611F"/>
    <w:pPr>
      <w:tabs>
        <w:tab w:val="center" w:pos="4677"/>
        <w:tab w:val="right" w:pos="9355"/>
      </w:tabs>
    </w:pPr>
  </w:style>
  <w:style w:type="character" w:customStyle="1" w:styleId="a5">
    <w:name w:val="Верхний колонтитул Знак"/>
    <w:basedOn w:val="a0"/>
    <w:link w:val="a4"/>
    <w:uiPriority w:val="99"/>
    <w:rsid w:val="0050611F"/>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A3C92"/>
    <w:rPr>
      <w:rFonts w:ascii="Segoe UI" w:hAnsi="Segoe UI" w:cs="Segoe UI"/>
      <w:sz w:val="18"/>
      <w:szCs w:val="18"/>
    </w:rPr>
  </w:style>
  <w:style w:type="character" w:customStyle="1" w:styleId="a7">
    <w:name w:val="Текст выноски Знак"/>
    <w:basedOn w:val="a0"/>
    <w:link w:val="a6"/>
    <w:uiPriority w:val="99"/>
    <w:semiHidden/>
    <w:rsid w:val="00DA3C9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497</Words>
  <Characters>2834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5</cp:revision>
  <cp:lastPrinted>2018-02-13T08:35:00Z</cp:lastPrinted>
  <dcterms:created xsi:type="dcterms:W3CDTF">2018-02-13T07:23:00Z</dcterms:created>
  <dcterms:modified xsi:type="dcterms:W3CDTF">2018-03-14T08:27:00Z</dcterms:modified>
</cp:coreProperties>
</file>