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35" w:rsidRDefault="00297735" w:rsidP="00297735">
      <w:pPr>
        <w:suppressAutoHyphens/>
        <w:spacing w:after="0" w:line="100" w:lineRule="atLeast"/>
        <w:ind w:left="-142" w:right="-144"/>
        <w:jc w:val="center"/>
        <w:rPr>
          <w:rFonts w:ascii="Times New Roman" w:eastAsia="Times New Roman" w:hAnsi="Times New Roman"/>
          <w:sz w:val="28"/>
          <w:szCs w:val="28"/>
          <w:lang w:eastAsia="ar-SA"/>
        </w:rPr>
      </w:pPr>
      <w:r w:rsidRPr="00297735">
        <w:rPr>
          <w:rFonts w:ascii="Classic Russian" w:eastAsia="SimSun" w:hAnsi="Classic Russian" w:cs="font279"/>
          <w:noProof/>
          <w:sz w:val="32"/>
          <w:lang w:eastAsia="ru-RU"/>
        </w:rPr>
        <w:drawing>
          <wp:inline distT="0" distB="0" distL="0" distR="0">
            <wp:extent cx="533400" cy="60007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3E770F" w:rsidRPr="00297735" w:rsidRDefault="003E770F" w:rsidP="003E770F">
      <w:pPr>
        <w:suppressAutoHyphens/>
        <w:spacing w:after="0" w:line="100" w:lineRule="atLeast"/>
        <w:jc w:val="center"/>
        <w:rPr>
          <w:rFonts w:ascii="Times New Roman" w:eastAsia="Times New Roman" w:hAnsi="Times New Roman"/>
          <w:sz w:val="28"/>
          <w:szCs w:val="28"/>
          <w:lang w:eastAsia="ar-SA"/>
        </w:rPr>
      </w:pPr>
    </w:p>
    <w:p w:rsidR="00297735" w:rsidRPr="00297735" w:rsidRDefault="00297735" w:rsidP="00297735">
      <w:pPr>
        <w:keepNext/>
        <w:tabs>
          <w:tab w:val="num" w:pos="0"/>
        </w:tabs>
        <w:suppressAutoHyphens/>
        <w:spacing w:after="0" w:line="240" w:lineRule="auto"/>
        <w:ind w:left="432" w:hanging="432"/>
        <w:jc w:val="center"/>
        <w:outlineLvl w:val="0"/>
        <w:rPr>
          <w:rFonts w:ascii="Times New Roman" w:eastAsia="SimSun" w:hAnsi="Times New Roman"/>
          <w:b/>
          <w:sz w:val="28"/>
          <w:szCs w:val="28"/>
          <w:lang w:eastAsia="ar-SA"/>
        </w:rPr>
      </w:pPr>
      <w:r w:rsidRPr="00297735">
        <w:rPr>
          <w:rFonts w:ascii="Times New Roman" w:eastAsia="SimSun" w:hAnsi="Times New Roman"/>
          <w:b/>
          <w:sz w:val="28"/>
          <w:szCs w:val="28"/>
          <w:lang w:eastAsia="ar-SA"/>
        </w:rPr>
        <w:t>АДМИНИСТРАЦИЯ</w:t>
      </w:r>
    </w:p>
    <w:p w:rsidR="00297735" w:rsidRPr="00297735" w:rsidRDefault="00297735" w:rsidP="00297735">
      <w:pPr>
        <w:keepNext/>
        <w:numPr>
          <w:ilvl w:val="1"/>
          <w:numId w:val="0"/>
        </w:numPr>
        <w:tabs>
          <w:tab w:val="num" w:pos="0"/>
        </w:tabs>
        <w:suppressAutoHyphens/>
        <w:spacing w:after="0" w:line="240" w:lineRule="auto"/>
        <w:ind w:left="576" w:hanging="576"/>
        <w:jc w:val="center"/>
        <w:outlineLvl w:val="1"/>
        <w:rPr>
          <w:rFonts w:ascii="Times New Roman" w:eastAsia="SimSun" w:hAnsi="Times New Roman"/>
          <w:b/>
          <w:sz w:val="28"/>
          <w:szCs w:val="28"/>
          <w:lang w:eastAsia="ar-SA"/>
        </w:rPr>
      </w:pPr>
      <w:r w:rsidRPr="00297735">
        <w:rPr>
          <w:rFonts w:ascii="Times New Roman" w:eastAsia="SimSun" w:hAnsi="Times New Roman"/>
          <w:b/>
          <w:sz w:val="28"/>
          <w:szCs w:val="28"/>
          <w:lang w:eastAsia="ar-SA"/>
        </w:rPr>
        <w:t xml:space="preserve">ВЯЗЬМА - БРЯНСКОГО СЕЛЬСКОГО ПОСЕЛЕНИЯ </w:t>
      </w:r>
    </w:p>
    <w:p w:rsidR="00297735" w:rsidRPr="00297735" w:rsidRDefault="00297735" w:rsidP="00297735">
      <w:pPr>
        <w:keepNext/>
        <w:numPr>
          <w:ilvl w:val="1"/>
          <w:numId w:val="0"/>
        </w:numPr>
        <w:tabs>
          <w:tab w:val="num" w:pos="0"/>
        </w:tabs>
        <w:suppressAutoHyphens/>
        <w:spacing w:after="0" w:line="240" w:lineRule="auto"/>
        <w:ind w:left="576" w:hanging="576"/>
        <w:jc w:val="center"/>
        <w:outlineLvl w:val="1"/>
        <w:rPr>
          <w:rFonts w:ascii="Times New Roman" w:eastAsia="SimSun" w:hAnsi="Times New Roman"/>
          <w:sz w:val="40"/>
          <w:szCs w:val="20"/>
          <w:lang w:eastAsia="ar-SA"/>
        </w:rPr>
      </w:pPr>
      <w:r w:rsidRPr="00297735">
        <w:rPr>
          <w:rFonts w:ascii="Times New Roman" w:eastAsia="SimSun" w:hAnsi="Times New Roman"/>
          <w:b/>
          <w:sz w:val="28"/>
          <w:szCs w:val="28"/>
          <w:lang w:eastAsia="ar-SA"/>
        </w:rPr>
        <w:t>ВЯЗЕМСКОГО РАЙОНА СМОЛЕНСКОЙ ОБЛАСТИ</w:t>
      </w:r>
    </w:p>
    <w:p w:rsidR="00297735" w:rsidRPr="00297735" w:rsidRDefault="00297735" w:rsidP="00297735">
      <w:pPr>
        <w:keepNext/>
        <w:numPr>
          <w:ilvl w:val="1"/>
          <w:numId w:val="0"/>
        </w:numPr>
        <w:tabs>
          <w:tab w:val="num" w:pos="0"/>
        </w:tabs>
        <w:suppressAutoHyphens/>
        <w:spacing w:after="0" w:line="100" w:lineRule="atLeast"/>
        <w:ind w:left="-142" w:right="-144"/>
        <w:jc w:val="center"/>
        <w:outlineLvl w:val="1"/>
        <w:rPr>
          <w:rFonts w:ascii="Times New Roman" w:eastAsia="Times New Roman" w:hAnsi="Times New Roman"/>
          <w:b/>
          <w:sz w:val="28"/>
          <w:szCs w:val="28"/>
          <w:lang w:eastAsia="ar-SA"/>
        </w:rPr>
      </w:pPr>
    </w:p>
    <w:p w:rsidR="00297735" w:rsidRPr="00297735" w:rsidRDefault="00297735" w:rsidP="00297735">
      <w:pPr>
        <w:keepNext/>
        <w:numPr>
          <w:ilvl w:val="1"/>
          <w:numId w:val="0"/>
        </w:numPr>
        <w:tabs>
          <w:tab w:val="num" w:pos="0"/>
        </w:tabs>
        <w:suppressAutoHyphens/>
        <w:spacing w:after="0" w:line="100" w:lineRule="atLeast"/>
        <w:ind w:left="-142" w:right="-144"/>
        <w:jc w:val="center"/>
        <w:outlineLvl w:val="1"/>
        <w:rPr>
          <w:rFonts w:ascii="Times New Roman" w:eastAsia="Times New Roman" w:hAnsi="Times New Roman"/>
          <w:b/>
          <w:sz w:val="28"/>
          <w:szCs w:val="28"/>
          <w:lang w:eastAsia="ar-SA"/>
        </w:rPr>
      </w:pPr>
      <w:r w:rsidRPr="00297735">
        <w:rPr>
          <w:rFonts w:ascii="Times New Roman" w:eastAsia="Times New Roman" w:hAnsi="Times New Roman"/>
          <w:b/>
          <w:sz w:val="28"/>
          <w:szCs w:val="28"/>
          <w:lang w:eastAsia="ar-SA"/>
        </w:rPr>
        <w:t>П О С Т А Н О В Л Е Н И Е</w:t>
      </w:r>
    </w:p>
    <w:p w:rsidR="00297735" w:rsidRPr="00297735" w:rsidRDefault="00297735" w:rsidP="00297735">
      <w:pPr>
        <w:suppressAutoHyphens/>
        <w:spacing w:after="160" w:line="256" w:lineRule="auto"/>
        <w:rPr>
          <w:rFonts w:eastAsia="SimSun" w:cs="font279"/>
          <w:lang w:eastAsia="ar-SA"/>
        </w:rPr>
      </w:pPr>
    </w:p>
    <w:p w:rsidR="00297735" w:rsidRPr="00297735" w:rsidRDefault="00B80E24" w:rsidP="00297735">
      <w:pPr>
        <w:suppressAutoHyphens/>
        <w:spacing w:after="0" w:line="360" w:lineRule="auto"/>
        <w:rPr>
          <w:rFonts w:ascii="Times New Roman" w:eastAsia="Times New Roman" w:hAnsi="Times New Roman"/>
          <w:b/>
          <w:sz w:val="28"/>
          <w:szCs w:val="28"/>
          <w:lang w:eastAsia="ar-SA"/>
        </w:rPr>
      </w:pPr>
      <w:r>
        <w:rPr>
          <w:rFonts w:ascii="Times New Roman" w:eastAsia="Times New Roman" w:hAnsi="Times New Roman"/>
          <w:sz w:val="28"/>
          <w:szCs w:val="28"/>
          <w:lang w:eastAsia="ar-SA"/>
        </w:rPr>
        <w:t>от 29.06.2020</w:t>
      </w:r>
      <w:r w:rsidR="00297735" w:rsidRPr="0029773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bookmarkStart w:id="0" w:name="_GoBack"/>
      <w:bookmarkEnd w:id="0"/>
      <w:r w:rsidR="00297735" w:rsidRPr="00297735">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42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97735" w:rsidTr="00297735">
        <w:tc>
          <w:tcPr>
            <w:tcW w:w="5098" w:type="dxa"/>
          </w:tcPr>
          <w:p w:rsidR="00297735" w:rsidRDefault="00297735" w:rsidP="00297735">
            <w:pPr>
              <w:autoSpaceDE w:val="0"/>
              <w:autoSpaceDN w:val="0"/>
              <w:adjustRightInd w:val="0"/>
              <w:spacing w:after="0" w:line="240" w:lineRule="auto"/>
              <w:jc w:val="both"/>
              <w:rPr>
                <w:rFonts w:ascii="Times New Roman" w:eastAsia="Times New Roman" w:hAnsi="Times New Roman"/>
                <w:sz w:val="28"/>
                <w:szCs w:val="20"/>
                <w:lang w:eastAsia="ru-RU"/>
              </w:rPr>
            </w:pPr>
          </w:p>
          <w:p w:rsidR="00297735" w:rsidRPr="00297735" w:rsidRDefault="00297735" w:rsidP="00297735">
            <w:pPr>
              <w:autoSpaceDE w:val="0"/>
              <w:autoSpaceDN w:val="0"/>
              <w:adjustRightInd w:val="0"/>
              <w:spacing w:after="0" w:line="240" w:lineRule="auto"/>
              <w:jc w:val="both"/>
              <w:rPr>
                <w:rFonts w:ascii="Times New Roman" w:eastAsia="Times New Roman" w:hAnsi="Times New Roman"/>
                <w:sz w:val="28"/>
                <w:szCs w:val="20"/>
                <w:lang w:eastAsia="ru-RU"/>
              </w:rPr>
            </w:pPr>
            <w:r w:rsidRPr="00297735">
              <w:rPr>
                <w:rFonts w:ascii="Times New Roman" w:eastAsia="Times New Roman" w:hAnsi="Times New Roman"/>
                <w:sz w:val="28"/>
                <w:szCs w:val="20"/>
                <w:lang w:eastAsia="ru-RU"/>
              </w:rPr>
              <w:t xml:space="preserve">О внесении изменений в Положение о муниципальном жилищном контроле на территории Вязьма - Брянского сельского поселения Вяземского района Смоленской области, утвержденное постановлением Администрации Вязьма - Брянского сельского поселения Вяземского района Смоленской области от </w:t>
            </w:r>
            <w:smartTag w:uri="urn:schemas-microsoft-com:office:smarttags" w:element="date">
              <w:smartTagPr>
                <w:attr w:name="Year" w:val="2013"/>
                <w:attr w:name="Day" w:val="15"/>
                <w:attr w:name="Month" w:val="04"/>
                <w:attr w:name="ls" w:val="trans"/>
              </w:smartTagPr>
              <w:r w:rsidRPr="00297735">
                <w:rPr>
                  <w:rFonts w:ascii="Times New Roman" w:eastAsia="Times New Roman" w:hAnsi="Times New Roman"/>
                  <w:sz w:val="28"/>
                  <w:szCs w:val="20"/>
                  <w:lang w:eastAsia="ru-RU"/>
                </w:rPr>
                <w:t>15.04.2013</w:t>
              </w:r>
            </w:smartTag>
            <w:r w:rsidRPr="00297735">
              <w:rPr>
                <w:rFonts w:ascii="Times New Roman" w:eastAsia="Times New Roman" w:hAnsi="Times New Roman"/>
                <w:sz w:val="28"/>
                <w:szCs w:val="20"/>
                <w:lang w:eastAsia="ru-RU"/>
              </w:rPr>
              <w:t xml:space="preserve"> № 20</w:t>
            </w:r>
          </w:p>
          <w:p w:rsidR="00297735" w:rsidRPr="00297735" w:rsidRDefault="00297735" w:rsidP="00297735">
            <w:pPr>
              <w:autoSpaceDE w:val="0"/>
              <w:autoSpaceDN w:val="0"/>
              <w:adjustRightInd w:val="0"/>
              <w:spacing w:after="0" w:line="240" w:lineRule="auto"/>
              <w:jc w:val="both"/>
              <w:rPr>
                <w:rFonts w:ascii="Times New Roman" w:eastAsia="Times New Roman" w:hAnsi="Times New Roman"/>
                <w:sz w:val="28"/>
                <w:szCs w:val="20"/>
                <w:lang w:eastAsia="ru-RU"/>
              </w:rPr>
            </w:pPr>
          </w:p>
        </w:tc>
      </w:tr>
    </w:tbl>
    <w:p w:rsidR="00297735" w:rsidRDefault="00297735" w:rsidP="00297735">
      <w:pPr>
        <w:autoSpaceDE w:val="0"/>
        <w:autoSpaceDN w:val="0"/>
        <w:adjustRightInd w:val="0"/>
        <w:spacing w:after="0" w:line="240" w:lineRule="auto"/>
        <w:jc w:val="both"/>
        <w:rPr>
          <w:rFonts w:ascii="Times New Roman" w:eastAsia="Times New Roman" w:hAnsi="Times New Roman"/>
          <w:b/>
          <w:sz w:val="28"/>
          <w:szCs w:val="20"/>
          <w:lang w:eastAsia="ru-RU"/>
        </w:rPr>
      </w:pPr>
    </w:p>
    <w:p w:rsidR="00297735" w:rsidRPr="003E770F" w:rsidRDefault="00297735" w:rsidP="0029773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Рассмотрев Протест Вяземс</w:t>
      </w:r>
      <w:r w:rsidR="003E770F">
        <w:rPr>
          <w:rFonts w:ascii="Times New Roman" w:eastAsia="Times New Roman" w:hAnsi="Times New Roman"/>
          <w:sz w:val="28"/>
          <w:szCs w:val="28"/>
          <w:lang w:eastAsia="ru-RU"/>
        </w:rPr>
        <w:t xml:space="preserve">кой межрайонной прокуратуры от 3 июня </w:t>
      </w:r>
      <w:r w:rsidRPr="003E770F">
        <w:rPr>
          <w:rFonts w:ascii="Times New Roman" w:eastAsia="Times New Roman" w:hAnsi="Times New Roman"/>
          <w:sz w:val="28"/>
          <w:szCs w:val="28"/>
          <w:lang w:eastAsia="ru-RU"/>
        </w:rPr>
        <w:t>2020</w:t>
      </w:r>
      <w:r w:rsidR="003E770F">
        <w:rPr>
          <w:rFonts w:ascii="Times New Roman" w:eastAsia="Times New Roman" w:hAnsi="Times New Roman"/>
          <w:sz w:val="28"/>
          <w:szCs w:val="28"/>
          <w:lang w:eastAsia="ru-RU"/>
        </w:rPr>
        <w:t xml:space="preserve"> года</w:t>
      </w:r>
      <w:r w:rsidRPr="003E770F">
        <w:rPr>
          <w:rFonts w:ascii="Times New Roman" w:eastAsia="Times New Roman" w:hAnsi="Times New Roman"/>
          <w:sz w:val="28"/>
          <w:szCs w:val="28"/>
          <w:lang w:eastAsia="ru-RU"/>
        </w:rPr>
        <w:t xml:space="preserve"> № 02-06, в соответствии с </w:t>
      </w:r>
      <w:r w:rsidRPr="003E770F">
        <w:rPr>
          <w:rFonts w:ascii="PT Serif" w:hAnsi="PT Serif"/>
          <w:sz w:val="28"/>
          <w:szCs w:val="28"/>
          <w:shd w:val="clear" w:color="auto" w:fill="FFFFFF"/>
        </w:rPr>
        <w:t>Федеральн</w:t>
      </w:r>
      <w:r w:rsidR="003E770F" w:rsidRPr="003E770F">
        <w:rPr>
          <w:rFonts w:ascii="PT Serif" w:hAnsi="PT Serif"/>
          <w:sz w:val="28"/>
          <w:szCs w:val="28"/>
          <w:shd w:val="clear" w:color="auto" w:fill="FFFFFF"/>
        </w:rPr>
        <w:t>ым законом от 26 декабря 2008 года №</w:t>
      </w:r>
      <w:r w:rsidRPr="003E770F">
        <w:rPr>
          <w:rFonts w:ascii="PT Serif" w:hAnsi="PT Serif"/>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w:t>
      </w:r>
      <w:r w:rsidR="003E770F" w:rsidRPr="003E770F">
        <w:rPr>
          <w:rFonts w:ascii="PT Serif" w:hAnsi="PT Serif"/>
          <w:sz w:val="28"/>
          <w:szCs w:val="28"/>
          <w:shd w:val="clear" w:color="auto" w:fill="FFFFFF"/>
        </w:rPr>
        <w:t>а) и муниципального контроля", п</w:t>
      </w:r>
      <w:r w:rsidRPr="003E770F">
        <w:rPr>
          <w:rFonts w:ascii="PT Serif" w:hAnsi="PT Serif"/>
          <w:sz w:val="28"/>
          <w:szCs w:val="28"/>
          <w:shd w:val="clear" w:color="auto" w:fill="FFFFFF"/>
        </w:rPr>
        <w:t>остановлением Правит</w:t>
      </w:r>
      <w:r w:rsidR="003E770F" w:rsidRPr="003E770F">
        <w:rPr>
          <w:rFonts w:ascii="PT Serif" w:hAnsi="PT Serif"/>
          <w:sz w:val="28"/>
          <w:szCs w:val="28"/>
          <w:shd w:val="clear" w:color="auto" w:fill="FFFFFF"/>
        </w:rPr>
        <w:t>ельства Российской Федерации от 3 апреля 2020 года №</w:t>
      </w:r>
      <w:r w:rsidRPr="003E770F">
        <w:rPr>
          <w:rFonts w:ascii="PT Serif" w:hAnsi="PT Serif"/>
          <w:sz w:val="28"/>
          <w:szCs w:val="28"/>
          <w:shd w:val="clear" w:color="auto" w:fill="FFFFFF"/>
        </w:rPr>
        <w:t>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3E770F">
        <w:rPr>
          <w:rFonts w:ascii="Times New Roman" w:eastAsia="Times New Roman" w:hAnsi="Times New Roman"/>
          <w:sz w:val="28"/>
          <w:szCs w:val="28"/>
          <w:lang w:eastAsia="ru-RU"/>
        </w:rPr>
        <w:t>, Уставом Вязьма - Брянского сельского поселения Вяземского района Смоленской области,</w:t>
      </w:r>
    </w:p>
    <w:p w:rsidR="00297735" w:rsidRPr="003E770F" w:rsidRDefault="00297735" w:rsidP="00297735">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97735" w:rsidRPr="003E770F" w:rsidRDefault="00297735" w:rsidP="0029773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 xml:space="preserve"> Администрация Вязьма - Брянского сельского поселения Вяземского района Смоленской </w:t>
      </w:r>
      <w:proofErr w:type="gramStart"/>
      <w:r w:rsidRPr="003E770F">
        <w:rPr>
          <w:rFonts w:ascii="Times New Roman" w:eastAsia="Times New Roman" w:hAnsi="Times New Roman"/>
          <w:sz w:val="28"/>
          <w:szCs w:val="28"/>
          <w:lang w:eastAsia="ru-RU"/>
        </w:rPr>
        <w:t>области  п</w:t>
      </w:r>
      <w:proofErr w:type="gramEnd"/>
      <w:r w:rsidRPr="003E770F">
        <w:rPr>
          <w:rFonts w:ascii="Times New Roman" w:eastAsia="Times New Roman" w:hAnsi="Times New Roman"/>
          <w:sz w:val="28"/>
          <w:szCs w:val="28"/>
          <w:lang w:eastAsia="ru-RU"/>
        </w:rPr>
        <w:t xml:space="preserve"> о с т а н о в л я е т:</w:t>
      </w:r>
    </w:p>
    <w:p w:rsidR="00297735" w:rsidRPr="003E770F" w:rsidRDefault="00297735" w:rsidP="00297735">
      <w:pPr>
        <w:autoSpaceDE w:val="0"/>
        <w:autoSpaceDN w:val="0"/>
        <w:adjustRightInd w:val="0"/>
        <w:spacing w:after="0" w:line="240" w:lineRule="auto"/>
        <w:jc w:val="both"/>
        <w:rPr>
          <w:rFonts w:ascii="Times New Roman" w:eastAsia="Times New Roman" w:hAnsi="Times New Roman"/>
          <w:sz w:val="28"/>
          <w:szCs w:val="28"/>
          <w:lang w:eastAsia="ru-RU"/>
        </w:rPr>
      </w:pPr>
    </w:p>
    <w:p w:rsidR="00297735" w:rsidRPr="003E770F" w:rsidRDefault="00297735" w:rsidP="00297735">
      <w:pPr>
        <w:numPr>
          <w:ilvl w:val="0"/>
          <w:numId w:val="1"/>
        </w:numPr>
        <w:spacing w:after="0" w:line="240" w:lineRule="auto"/>
        <w:ind w:left="0"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 xml:space="preserve">Внести в Положение о муниципальном жилищном контроле на территории Вязьма - Брянского сельского поселения Вяземского района Смоленской области, утвержденное постановлением Администрации Вязьма - Брянского сельского поселения Вяземского района Смоленской области от 15.04.2013 № 20 (в редакции постановлений Администрации Вязьма – Брянского </w:t>
      </w:r>
      <w:r w:rsidRPr="003E770F">
        <w:rPr>
          <w:rFonts w:ascii="Times New Roman" w:eastAsia="Times New Roman" w:hAnsi="Times New Roman"/>
          <w:sz w:val="28"/>
          <w:szCs w:val="28"/>
          <w:lang w:eastAsia="ru-RU"/>
        </w:rPr>
        <w:lastRenderedPageBreak/>
        <w:t>сельского поселения Вяземского района Смоленской области от 02.02.2017 № 6, от 13.03.2018 №15, от 22.03.2019 № 10, от 10.02.2020 № 4) (далее – Положение), следующие изменения:</w:t>
      </w:r>
    </w:p>
    <w:p w:rsidR="00297735" w:rsidRPr="003E770F" w:rsidRDefault="00297735" w:rsidP="00297735">
      <w:pPr>
        <w:spacing w:after="0" w:line="240" w:lineRule="auto"/>
        <w:ind w:firstLine="709"/>
        <w:jc w:val="both"/>
        <w:rPr>
          <w:rFonts w:ascii="Times New Roman" w:eastAsia="Times New Roman" w:hAnsi="Times New Roman"/>
          <w:b/>
          <w:sz w:val="28"/>
          <w:szCs w:val="28"/>
          <w:lang w:eastAsia="ru-RU"/>
        </w:rPr>
      </w:pPr>
      <w:r w:rsidRPr="003E770F">
        <w:rPr>
          <w:rFonts w:ascii="Times New Roman" w:eastAsia="Times New Roman" w:hAnsi="Times New Roman"/>
          <w:b/>
          <w:sz w:val="28"/>
          <w:szCs w:val="28"/>
          <w:lang w:eastAsia="ru-RU"/>
        </w:rPr>
        <w:t>1.1. Раздел 2 Положения дополнить пунктом 2.13 следующего содержания: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 Особенности организации и проведения в 2019 - 2020 годах проверок при осуществлении муниципального контроля в отношении субъектов малого и среднего предпринимательства</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1) плановых проверок, проводимых в рамках видов муниципального контроля,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2.13.3. Проведение проверки с нарушением требований настоящего пункта является грубым нарушением требований законодательства о и муниципальном контроле и влечет недействительность результатов проверки в соответствии с частью 1 статьи 20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2.13.4.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lastRenderedPageBreak/>
        <w:t xml:space="preserve">г) внеплановые проверки, основания </w:t>
      </w:r>
      <w:proofErr w:type="gramStart"/>
      <w:r w:rsidRPr="003E770F">
        <w:rPr>
          <w:rFonts w:ascii="Times New Roman" w:eastAsia="Times New Roman" w:hAnsi="Times New Roman"/>
          <w:sz w:val="28"/>
          <w:szCs w:val="28"/>
          <w:lang w:eastAsia="ru-RU"/>
        </w:rPr>
        <w:t>для проведения</w:t>
      </w:r>
      <w:proofErr w:type="gramEnd"/>
      <w:r w:rsidRPr="003E770F">
        <w:rPr>
          <w:rFonts w:ascii="Times New Roman" w:eastAsia="Times New Roman" w:hAnsi="Times New Roman"/>
          <w:sz w:val="28"/>
          <w:szCs w:val="28"/>
          <w:lang w:eastAsia="ru-RU"/>
        </w:rPr>
        <w:t xml:space="preserve">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 xml:space="preserve">д) внеплановые проверки, назначенные в целях проверки исполнения ранее выданного предписания, решение </w:t>
      </w:r>
      <w:proofErr w:type="gramStart"/>
      <w:r w:rsidRPr="003E770F">
        <w:rPr>
          <w:rFonts w:ascii="Times New Roman" w:eastAsia="Times New Roman" w:hAnsi="Times New Roman"/>
          <w:sz w:val="28"/>
          <w:szCs w:val="28"/>
          <w:lang w:eastAsia="ru-RU"/>
        </w:rPr>
        <w:t>о признании</w:t>
      </w:r>
      <w:proofErr w:type="gramEnd"/>
      <w:r w:rsidRPr="003E770F">
        <w:rPr>
          <w:rFonts w:ascii="Times New Roman" w:eastAsia="Times New Roman" w:hAnsi="Times New Roman"/>
          <w:sz w:val="28"/>
          <w:szCs w:val="28"/>
          <w:lang w:eastAsia="ru-RU"/>
        </w:rP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2.13.5. В 2020 году при осуществлении государственного контроля (надзора) в отношении юридических лиц и индивидуальных предпринимателей, не указанных в подпункте 2.13.4, проводятся только:</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а) внеплановые проверки, указанные в подпункте 2.13.4;</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2.13.6. Положения подпунктов 2.13.4 и 2.13.5 распространяются на виды муниципального контроля,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 за исключением налогового и валютного контроля.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2.13.7. Проверки, указанные в подпунктах 2.13.4 и 2.13.5, проводятся только с использованием средств дистанционного взаимодействия, в том числе аудио- или видеосвязи, за исключением случаев, указанных в подпункте 2.13.8.</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2.13.8. Выезд должностных лиц органов муниципального контроля при проведении проверки допускается в следующих случаях:</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подпункта 2.13.4;</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подпункта 2.13.4.</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2.13.9.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подпунктах «а» и «б» подпункта 2.13.4 и подпункте «а» подпункта 2.13.5, являются факты причинения вреда жизни и здоровью граждан, орган муниципального контроля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297735" w:rsidRPr="003E770F" w:rsidRDefault="00297735" w:rsidP="00297735">
      <w:pPr>
        <w:spacing w:after="0" w:line="240" w:lineRule="auto"/>
        <w:ind w:firstLine="709"/>
        <w:jc w:val="both"/>
        <w:rPr>
          <w:rFonts w:ascii="Times New Roman" w:eastAsia="Times New Roman" w:hAnsi="Times New Roman"/>
          <w:b/>
          <w:sz w:val="28"/>
          <w:szCs w:val="28"/>
          <w:lang w:eastAsia="ru-RU"/>
        </w:rPr>
      </w:pPr>
      <w:r w:rsidRPr="003E770F">
        <w:rPr>
          <w:rFonts w:ascii="Times New Roman" w:eastAsia="Times New Roman" w:hAnsi="Times New Roman"/>
          <w:b/>
          <w:sz w:val="28"/>
          <w:szCs w:val="28"/>
          <w:lang w:eastAsia="ru-RU"/>
        </w:rPr>
        <w:lastRenderedPageBreak/>
        <w:t>1.2. Раздел 2 Положения дополнить пунктом 2.14 следующего содержания: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«2.14. Внесение изменений в ежегодный план проведения плановых проверок допускается в следующих случаях:</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а) исключение проверки из ежегодного плана:</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 xml:space="preserve">в связи с изменением </w:t>
      </w:r>
      <w:proofErr w:type="gramStart"/>
      <w:r w:rsidRPr="003E770F">
        <w:rPr>
          <w:rFonts w:ascii="Times New Roman" w:eastAsia="Times New Roman" w:hAnsi="Times New Roman"/>
          <w:sz w:val="28"/>
          <w:szCs w:val="28"/>
          <w:lang w:eastAsia="ru-RU"/>
        </w:rPr>
        <w:t>класса опасности</w:t>
      </w:r>
      <w:proofErr w:type="gramEnd"/>
      <w:r w:rsidRPr="003E770F">
        <w:rPr>
          <w:rFonts w:ascii="Times New Roman" w:eastAsia="Times New Roman" w:hAnsi="Times New Roman"/>
          <w:sz w:val="28"/>
          <w:szCs w:val="28"/>
          <w:lang w:eastAsia="ru-RU"/>
        </w:rPr>
        <w:t xml:space="preserve"> подлежащего проверке опасного производственного объекта или класса гидротехнического сооружения;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принятием органом муниципального контроля, осуществляющим муниципальный контроль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наступлением обстоятельств непреодолимой силы;</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запретом на проведение плановых проверок, предусмотренным частью 1 статьи 26.2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запретом на проведение плановых проверок, предусмотренным частью 1.1 статьи 26.2 Федерального закона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Смоленской области (руководителя высшего исполнительного органа государственной власти Смоленской области), поручения высшего должностного лица муниципального образования решения об отмене назначенной плановой проверки;</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lastRenderedPageBreak/>
        <w:t xml:space="preserve">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муниципального </w:t>
      </w:r>
      <w:r w:rsidR="003E770F" w:rsidRPr="003E770F">
        <w:rPr>
          <w:rFonts w:ascii="Times New Roman" w:eastAsia="Times New Roman" w:hAnsi="Times New Roman"/>
          <w:sz w:val="28"/>
          <w:szCs w:val="28"/>
          <w:lang w:eastAsia="ru-RU"/>
        </w:rPr>
        <w:t>контроля в</w:t>
      </w:r>
      <w:r w:rsidRPr="003E770F">
        <w:rPr>
          <w:rFonts w:ascii="Times New Roman" w:eastAsia="Times New Roman" w:hAnsi="Times New Roman"/>
          <w:sz w:val="28"/>
          <w:szCs w:val="28"/>
          <w:lang w:eastAsia="ru-RU"/>
        </w:rPr>
        <w:t xml:space="preserve"> 2020 году;</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б) изменение указанных в ежегодном плане сведений о юридическом лице или индивидуальном предпринимателе:</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реорганизацией юридического лица;</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 в связи с необходимостью указания в ежегодном плане информации, предусмотренной пунктом 3 части 1 статьи 26.2 Федерального закона №</w:t>
      </w:r>
      <w:r w:rsidR="007A307C" w:rsidRPr="003E770F">
        <w:rPr>
          <w:rFonts w:ascii="Times New Roman" w:eastAsia="Times New Roman" w:hAnsi="Times New Roman"/>
          <w:sz w:val="28"/>
          <w:szCs w:val="28"/>
          <w:lang w:eastAsia="ru-RU"/>
        </w:rPr>
        <w:t xml:space="preserve"> </w:t>
      </w:r>
      <w:r w:rsidRPr="003E770F">
        <w:rPr>
          <w:rFonts w:ascii="Times New Roman" w:eastAsia="Times New Roman" w:hAnsi="Times New Roman"/>
          <w:sz w:val="28"/>
          <w:szCs w:val="28"/>
          <w:lang w:eastAsia="ru-RU"/>
        </w:rPr>
        <w:t>294-ФЗ.».</w:t>
      </w:r>
    </w:p>
    <w:p w:rsidR="007A307C" w:rsidRPr="003E770F" w:rsidRDefault="007A307C" w:rsidP="007A307C">
      <w:pPr>
        <w:pStyle w:val="a6"/>
        <w:suppressAutoHyphens/>
        <w:ind w:firstLine="709"/>
        <w:jc w:val="both"/>
        <w:rPr>
          <w:rFonts w:ascii="Times New Roman" w:hAnsi="Times New Roman"/>
          <w:sz w:val="28"/>
          <w:szCs w:val="28"/>
          <w:lang w:val="ru-RU" w:eastAsia="ru-RU"/>
        </w:rPr>
      </w:pPr>
      <w:r w:rsidRPr="003E770F">
        <w:rPr>
          <w:rFonts w:ascii="Times New Roman" w:hAnsi="Times New Roman"/>
          <w:sz w:val="28"/>
          <w:szCs w:val="28"/>
          <w:lang w:val="ru-RU" w:eastAsia="ru-RU"/>
        </w:rPr>
        <w:t xml:space="preserve">2. Обнародовать настоящее постановление путем размещения на информационном стенде и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hyperlink w:history="1">
        <w:r w:rsidR="003E770F" w:rsidRPr="002B013E">
          <w:rPr>
            <w:rStyle w:val="a5"/>
            <w:rFonts w:ascii="Times New Roman" w:hAnsi="Times New Roman"/>
            <w:sz w:val="28"/>
            <w:szCs w:val="28"/>
          </w:rPr>
          <w:t>http</w:t>
        </w:r>
        <w:r w:rsidR="005522E4">
          <w:rPr>
            <w:rStyle w:val="a5"/>
            <w:rFonts w:ascii="Times New Roman" w:hAnsi="Times New Roman"/>
            <w:sz w:val="28"/>
            <w:szCs w:val="28"/>
            <w:lang w:val="ru-RU"/>
          </w:rPr>
          <w:t xml:space="preserve">://вязьма - </w:t>
        </w:r>
        <w:proofErr w:type="spellStart"/>
        <w:r w:rsidR="005522E4">
          <w:rPr>
            <w:rStyle w:val="a5"/>
            <w:rFonts w:ascii="Times New Roman" w:hAnsi="Times New Roman"/>
            <w:sz w:val="28"/>
            <w:szCs w:val="28"/>
            <w:lang w:val="ru-RU"/>
          </w:rPr>
          <w:t>б</w:t>
        </w:r>
        <w:r w:rsidR="003E770F" w:rsidRPr="002B013E">
          <w:rPr>
            <w:rStyle w:val="a5"/>
            <w:rFonts w:ascii="Times New Roman" w:hAnsi="Times New Roman"/>
            <w:sz w:val="28"/>
            <w:szCs w:val="28"/>
            <w:lang w:val="ru-RU"/>
          </w:rPr>
          <w:t>рянская.рф</w:t>
        </w:r>
        <w:proofErr w:type="spellEnd"/>
        <w:r w:rsidR="003E770F" w:rsidRPr="002B013E">
          <w:rPr>
            <w:rStyle w:val="a5"/>
            <w:rFonts w:ascii="Times New Roman" w:hAnsi="Times New Roman"/>
            <w:sz w:val="28"/>
            <w:szCs w:val="28"/>
            <w:lang w:val="ru-RU"/>
          </w:rPr>
          <w:t>/</w:t>
        </w:r>
      </w:hyperlink>
      <w:r w:rsidRPr="003E770F">
        <w:rPr>
          <w:rFonts w:ascii="Times New Roman" w:hAnsi="Times New Roman"/>
          <w:sz w:val="28"/>
          <w:szCs w:val="28"/>
          <w:lang w:val="ru-RU"/>
        </w:rPr>
        <w:t>.</w:t>
      </w:r>
    </w:p>
    <w:p w:rsidR="00297735" w:rsidRPr="003E770F" w:rsidRDefault="007A307C" w:rsidP="007A307C">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3</w:t>
      </w:r>
      <w:r w:rsidR="00297735" w:rsidRPr="003E770F">
        <w:rPr>
          <w:rFonts w:ascii="Times New Roman" w:eastAsia="Times New Roman" w:hAnsi="Times New Roman"/>
          <w:sz w:val="28"/>
          <w:szCs w:val="28"/>
          <w:lang w:eastAsia="ru-RU"/>
        </w:rPr>
        <w:t>. Настоящее постановление вступает в силу со дня его</w:t>
      </w:r>
      <w:r w:rsidRPr="003E770F">
        <w:rPr>
          <w:rFonts w:ascii="Times New Roman" w:eastAsia="Times New Roman" w:hAnsi="Times New Roman"/>
          <w:sz w:val="28"/>
          <w:szCs w:val="28"/>
          <w:lang w:eastAsia="ru-RU"/>
        </w:rPr>
        <w:t xml:space="preserve"> официального</w:t>
      </w:r>
      <w:r w:rsidR="00297735" w:rsidRPr="003E770F">
        <w:rPr>
          <w:rFonts w:ascii="Times New Roman" w:eastAsia="Times New Roman" w:hAnsi="Times New Roman"/>
          <w:sz w:val="28"/>
          <w:szCs w:val="28"/>
          <w:lang w:eastAsia="ru-RU"/>
        </w:rPr>
        <w:t xml:space="preserve"> обнародования.</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4. Контроль за исполнением настоящего постановления оставляю за собой.</w:t>
      </w: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p>
    <w:p w:rsidR="00297735" w:rsidRPr="003E770F" w:rsidRDefault="00297735" w:rsidP="00297735">
      <w:pPr>
        <w:spacing w:after="0" w:line="240" w:lineRule="auto"/>
        <w:ind w:firstLine="709"/>
        <w:jc w:val="both"/>
        <w:rPr>
          <w:rFonts w:ascii="Times New Roman" w:eastAsia="Times New Roman" w:hAnsi="Times New Roman"/>
          <w:sz w:val="28"/>
          <w:szCs w:val="28"/>
          <w:lang w:eastAsia="ru-RU"/>
        </w:rPr>
      </w:pPr>
    </w:p>
    <w:p w:rsidR="00297735" w:rsidRPr="003E770F" w:rsidRDefault="00297735" w:rsidP="00297735">
      <w:pPr>
        <w:spacing w:after="0" w:line="240" w:lineRule="auto"/>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 xml:space="preserve">Глава муниципального образования </w:t>
      </w:r>
    </w:p>
    <w:p w:rsidR="00297735" w:rsidRPr="003E770F" w:rsidRDefault="00297735" w:rsidP="00297735">
      <w:pPr>
        <w:spacing w:after="0" w:line="240" w:lineRule="auto"/>
        <w:jc w:val="both"/>
        <w:rPr>
          <w:rFonts w:ascii="Times New Roman" w:eastAsia="Times New Roman" w:hAnsi="Times New Roman"/>
          <w:sz w:val="28"/>
          <w:szCs w:val="28"/>
          <w:lang w:eastAsia="ru-RU"/>
        </w:rPr>
      </w:pPr>
      <w:r w:rsidRPr="003E770F">
        <w:rPr>
          <w:rFonts w:ascii="Times New Roman" w:eastAsia="Times New Roman" w:hAnsi="Times New Roman"/>
          <w:sz w:val="28"/>
          <w:szCs w:val="28"/>
          <w:lang w:eastAsia="ru-RU"/>
        </w:rPr>
        <w:t>Вязьма - Брянского сельского поселения</w:t>
      </w:r>
    </w:p>
    <w:p w:rsidR="00297735" w:rsidRPr="003E770F" w:rsidRDefault="00297735" w:rsidP="00297735">
      <w:pPr>
        <w:rPr>
          <w:sz w:val="28"/>
          <w:szCs w:val="28"/>
        </w:rPr>
      </w:pPr>
      <w:r w:rsidRPr="003E770F">
        <w:rPr>
          <w:rFonts w:ascii="Times New Roman" w:eastAsia="Times New Roman" w:hAnsi="Times New Roman"/>
          <w:sz w:val="28"/>
          <w:szCs w:val="28"/>
          <w:lang w:eastAsia="ru-RU"/>
        </w:rPr>
        <w:t xml:space="preserve">Вяземского района Смоленской области                            </w:t>
      </w:r>
      <w:r w:rsidR="003E770F">
        <w:rPr>
          <w:rFonts w:ascii="Times New Roman" w:eastAsia="Times New Roman" w:hAnsi="Times New Roman"/>
          <w:sz w:val="28"/>
          <w:szCs w:val="28"/>
          <w:lang w:eastAsia="ru-RU"/>
        </w:rPr>
        <w:t xml:space="preserve">           </w:t>
      </w:r>
      <w:r w:rsidRPr="003E770F">
        <w:rPr>
          <w:rFonts w:ascii="Times New Roman" w:eastAsia="Times New Roman" w:hAnsi="Times New Roman"/>
          <w:b/>
          <w:sz w:val="28"/>
          <w:szCs w:val="28"/>
          <w:lang w:eastAsia="ru-RU"/>
        </w:rPr>
        <w:t>В.П. Шайторова</w:t>
      </w:r>
    </w:p>
    <w:p w:rsidR="00E611FC" w:rsidRPr="003E770F" w:rsidRDefault="00E611FC">
      <w:pPr>
        <w:rPr>
          <w:sz w:val="28"/>
          <w:szCs w:val="28"/>
        </w:rPr>
      </w:pPr>
    </w:p>
    <w:sectPr w:rsidR="00E611FC" w:rsidRPr="003E770F" w:rsidSect="003E770F">
      <w:headerReference w:type="default" r:id="rId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9C" w:rsidRDefault="003B399C" w:rsidP="003E770F">
      <w:pPr>
        <w:spacing w:after="0" w:line="240" w:lineRule="auto"/>
      </w:pPr>
      <w:r>
        <w:separator/>
      </w:r>
    </w:p>
  </w:endnote>
  <w:endnote w:type="continuationSeparator" w:id="0">
    <w:p w:rsidR="003B399C" w:rsidRDefault="003B399C" w:rsidP="003E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CC"/>
    <w:family w:val="auto"/>
    <w:pitch w:val="variable"/>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9C" w:rsidRDefault="003B399C" w:rsidP="003E770F">
      <w:pPr>
        <w:spacing w:after="0" w:line="240" w:lineRule="auto"/>
      </w:pPr>
      <w:r>
        <w:separator/>
      </w:r>
    </w:p>
  </w:footnote>
  <w:footnote w:type="continuationSeparator" w:id="0">
    <w:p w:rsidR="003B399C" w:rsidRDefault="003B399C" w:rsidP="003E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59891"/>
      <w:docPartObj>
        <w:docPartGallery w:val="Page Numbers (Top of Page)"/>
        <w:docPartUnique/>
      </w:docPartObj>
    </w:sdtPr>
    <w:sdtEndPr/>
    <w:sdtContent>
      <w:p w:rsidR="003E770F" w:rsidRDefault="003E770F">
        <w:pPr>
          <w:pStyle w:val="a7"/>
          <w:jc w:val="center"/>
        </w:pPr>
        <w:r>
          <w:fldChar w:fldCharType="begin"/>
        </w:r>
        <w:r>
          <w:instrText>PAGE   \* MERGEFORMAT</w:instrText>
        </w:r>
        <w:r>
          <w:fldChar w:fldCharType="separate"/>
        </w:r>
        <w:r w:rsidR="00B80E24">
          <w:rPr>
            <w:noProof/>
          </w:rPr>
          <w:t>6</w:t>
        </w:r>
        <w:r>
          <w:fldChar w:fldCharType="end"/>
        </w:r>
      </w:p>
    </w:sdtContent>
  </w:sdt>
  <w:p w:rsidR="003E770F" w:rsidRDefault="003E770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746C9"/>
    <w:multiLevelType w:val="multilevel"/>
    <w:tmpl w:val="26E22C56"/>
    <w:lvl w:ilvl="0">
      <w:start w:val="1"/>
      <w:numFmt w:val="decimal"/>
      <w:lvlText w:val="%1."/>
      <w:lvlJc w:val="left"/>
      <w:pPr>
        <w:tabs>
          <w:tab w:val="num" w:pos="1069"/>
        </w:tabs>
        <w:ind w:left="1069" w:hanging="360"/>
      </w:pPr>
    </w:lvl>
    <w:lvl w:ilvl="1">
      <w:start w:val="4"/>
      <w:numFmt w:val="decimal"/>
      <w:isLgl/>
      <w:lvlText w:val="%1.%2."/>
      <w:lvlJc w:val="left"/>
      <w:pPr>
        <w:tabs>
          <w:tab w:val="num" w:pos="1489"/>
        </w:tabs>
        <w:ind w:left="1489" w:hanging="780"/>
      </w:pPr>
    </w:lvl>
    <w:lvl w:ilvl="2">
      <w:start w:val="1"/>
      <w:numFmt w:val="decimal"/>
      <w:isLgl/>
      <w:lvlText w:val="%1.%2.%3."/>
      <w:lvlJc w:val="left"/>
      <w:pPr>
        <w:tabs>
          <w:tab w:val="num" w:pos="1489"/>
        </w:tabs>
        <w:ind w:left="1489" w:hanging="78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1" w15:restartNumberingAfterBreak="0">
    <w:nsid w:val="6973347D"/>
    <w:multiLevelType w:val="multilevel"/>
    <w:tmpl w:val="D9784CCE"/>
    <w:lvl w:ilvl="0">
      <w:start w:val="3"/>
      <w:numFmt w:val="decimal"/>
      <w:lvlText w:val="%1."/>
      <w:lvlJc w:val="left"/>
      <w:pPr>
        <w:tabs>
          <w:tab w:val="num" w:pos="1069"/>
        </w:tabs>
        <w:ind w:left="1069" w:hanging="360"/>
      </w:pPr>
    </w:lvl>
    <w:lvl w:ilvl="1">
      <w:start w:val="4"/>
      <w:numFmt w:val="decimal"/>
      <w:isLgl/>
      <w:lvlText w:val="%1.%2."/>
      <w:lvlJc w:val="left"/>
      <w:pPr>
        <w:tabs>
          <w:tab w:val="num" w:pos="1489"/>
        </w:tabs>
        <w:ind w:left="1489" w:hanging="780"/>
      </w:pPr>
    </w:lvl>
    <w:lvl w:ilvl="2">
      <w:start w:val="1"/>
      <w:numFmt w:val="decimal"/>
      <w:isLgl/>
      <w:lvlText w:val="%1.%2.%3."/>
      <w:lvlJc w:val="left"/>
      <w:pPr>
        <w:tabs>
          <w:tab w:val="num" w:pos="1489"/>
        </w:tabs>
        <w:ind w:left="1489" w:hanging="780"/>
      </w:p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2" w15:restartNumberingAfterBreak="0">
    <w:nsid w:val="6A4061B8"/>
    <w:multiLevelType w:val="hybridMultilevel"/>
    <w:tmpl w:val="E738F558"/>
    <w:lvl w:ilvl="0" w:tplc="379E0A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6F"/>
    <w:rsid w:val="00297735"/>
    <w:rsid w:val="003B399C"/>
    <w:rsid w:val="003E770F"/>
    <w:rsid w:val="005522E4"/>
    <w:rsid w:val="00794C27"/>
    <w:rsid w:val="007A307C"/>
    <w:rsid w:val="00B80E24"/>
    <w:rsid w:val="00E611FC"/>
    <w:rsid w:val="00E62039"/>
    <w:rsid w:val="00EE02D9"/>
    <w:rsid w:val="00FE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7D33E1"/>
  <w15:chartTrackingRefBased/>
  <w15:docId w15:val="{C5CA7965-1497-4BAC-8FE0-6B68FE3D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307C"/>
    <w:pPr>
      <w:ind w:left="720"/>
      <w:contextualSpacing/>
    </w:pPr>
  </w:style>
  <w:style w:type="character" w:styleId="a5">
    <w:name w:val="Hyperlink"/>
    <w:rsid w:val="007A307C"/>
    <w:rPr>
      <w:color w:val="0000FF"/>
      <w:u w:val="single"/>
    </w:rPr>
  </w:style>
  <w:style w:type="paragraph" w:styleId="a6">
    <w:name w:val="No Spacing"/>
    <w:basedOn w:val="a"/>
    <w:uiPriority w:val="1"/>
    <w:qFormat/>
    <w:rsid w:val="007A307C"/>
    <w:pPr>
      <w:spacing w:after="0" w:line="240" w:lineRule="auto"/>
    </w:pPr>
    <w:rPr>
      <w:rFonts w:eastAsia="Times New Roman"/>
      <w:lang w:val="en-US" w:bidi="en-US"/>
    </w:rPr>
  </w:style>
  <w:style w:type="paragraph" w:styleId="a7">
    <w:name w:val="header"/>
    <w:basedOn w:val="a"/>
    <w:link w:val="a8"/>
    <w:uiPriority w:val="99"/>
    <w:unhideWhenUsed/>
    <w:rsid w:val="003E77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770F"/>
    <w:rPr>
      <w:rFonts w:ascii="Calibri" w:eastAsia="Calibri" w:hAnsi="Calibri" w:cs="Times New Roman"/>
    </w:rPr>
  </w:style>
  <w:style w:type="paragraph" w:styleId="a9">
    <w:name w:val="footer"/>
    <w:basedOn w:val="a"/>
    <w:link w:val="aa"/>
    <w:uiPriority w:val="99"/>
    <w:unhideWhenUsed/>
    <w:rsid w:val="003E77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770F"/>
    <w:rPr>
      <w:rFonts w:ascii="Calibri" w:eastAsia="Calibri" w:hAnsi="Calibri" w:cs="Times New Roman"/>
    </w:rPr>
  </w:style>
  <w:style w:type="paragraph" w:styleId="ab">
    <w:name w:val="Balloon Text"/>
    <w:basedOn w:val="a"/>
    <w:link w:val="ac"/>
    <w:uiPriority w:val="99"/>
    <w:semiHidden/>
    <w:unhideWhenUsed/>
    <w:rsid w:val="003E770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7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8</cp:revision>
  <cp:lastPrinted>2020-06-30T05:43:00Z</cp:lastPrinted>
  <dcterms:created xsi:type="dcterms:W3CDTF">2020-06-18T07:10:00Z</dcterms:created>
  <dcterms:modified xsi:type="dcterms:W3CDTF">2020-06-30T05:46:00Z</dcterms:modified>
</cp:coreProperties>
</file>