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64" w:rsidRPr="00C43B20" w:rsidRDefault="003C2D64" w:rsidP="003C2D64">
      <w:pPr>
        <w:jc w:val="center"/>
        <w:rPr>
          <w:rFonts w:ascii="Classic Russian" w:hAnsi="Classic Russian"/>
          <w:sz w:val="28"/>
          <w:szCs w:val="28"/>
        </w:rPr>
      </w:pPr>
      <w:r w:rsidRPr="00D661DC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43B20">
        <w:rPr>
          <w:b/>
          <w:sz w:val="28"/>
          <w:szCs w:val="28"/>
        </w:rPr>
        <w:t xml:space="preserve"> </w:t>
      </w: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  <w:r w:rsidRPr="00C43B20">
        <w:rPr>
          <w:b/>
          <w:sz w:val="28"/>
          <w:szCs w:val="28"/>
        </w:rPr>
        <w:t>ВЯЗЬМА-БРЯНСКОГО СЕЛЬСКОГО ПОСЕЛЕНИЯ</w:t>
      </w: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  <w:r w:rsidRPr="00C43B20">
        <w:rPr>
          <w:b/>
          <w:sz w:val="28"/>
          <w:szCs w:val="28"/>
        </w:rPr>
        <w:t>ВЯЗЕМСКОГО РАЙОНА  СМОЛЕНСКОЙ ОБЛАСТИ</w:t>
      </w: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</w:p>
    <w:p w:rsidR="003C2D64" w:rsidRPr="00C43B20" w:rsidRDefault="003C2D64" w:rsidP="003C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C2D64" w:rsidRPr="00C43B20" w:rsidRDefault="003C2D64" w:rsidP="003C2D64">
      <w:pPr>
        <w:jc w:val="center"/>
        <w:rPr>
          <w:sz w:val="28"/>
          <w:szCs w:val="28"/>
        </w:rPr>
      </w:pPr>
    </w:p>
    <w:p w:rsidR="003C2D64" w:rsidRPr="00C43B20" w:rsidRDefault="006A7232" w:rsidP="003C2D64">
      <w:pPr>
        <w:rPr>
          <w:sz w:val="28"/>
          <w:szCs w:val="28"/>
        </w:rPr>
      </w:pPr>
      <w:r>
        <w:rPr>
          <w:sz w:val="28"/>
          <w:szCs w:val="28"/>
        </w:rPr>
        <w:t xml:space="preserve">от    01.04.2015                          </w:t>
      </w:r>
      <w:r w:rsidR="003C2D6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№ 17-р</w:t>
      </w:r>
    </w:p>
    <w:p w:rsidR="003C2D64" w:rsidRDefault="003C2D64" w:rsidP="003C2D64">
      <w:pPr>
        <w:rPr>
          <w:sz w:val="28"/>
          <w:szCs w:val="28"/>
        </w:rPr>
      </w:pPr>
    </w:p>
    <w:p w:rsidR="003C2D64" w:rsidRPr="00C43B20" w:rsidRDefault="003C2D64" w:rsidP="003C2D64">
      <w:pPr>
        <w:rPr>
          <w:sz w:val="28"/>
          <w:szCs w:val="28"/>
        </w:rPr>
      </w:pPr>
    </w:p>
    <w:tbl>
      <w:tblPr>
        <w:tblW w:w="0" w:type="auto"/>
        <w:tblInd w:w="-6" w:type="dxa"/>
        <w:tblLook w:val="0000"/>
      </w:tblPr>
      <w:tblGrid>
        <w:gridCol w:w="4290"/>
      </w:tblGrid>
      <w:tr w:rsidR="003C2D64" w:rsidTr="00E35CCF">
        <w:trPr>
          <w:trHeight w:val="2243"/>
        </w:trPr>
        <w:tc>
          <w:tcPr>
            <w:tcW w:w="4290" w:type="dxa"/>
          </w:tcPr>
          <w:p w:rsidR="003C2D64" w:rsidRDefault="003C2D64" w:rsidP="00E35CCF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пожарной безопасности  на территории Вязьма-Брянского сельского поселения  Вяземского района Смоленской области в весенне-летний период 2015 года</w:t>
            </w:r>
          </w:p>
        </w:tc>
      </w:tr>
    </w:tbl>
    <w:p w:rsidR="003C2D64" w:rsidRPr="00C43B20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  <w:r w:rsidRPr="00C43B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 целях  предупреждения пожаров  на территории  Вязьма – Брянского сельского поселения Вяземского района Смоленской области, уменьшения их последствий и своевременной организации тушения пожаров</w:t>
      </w:r>
    </w:p>
    <w:p w:rsidR="003C2D64" w:rsidRPr="00F472C3" w:rsidRDefault="003C2D64" w:rsidP="003C2D64">
      <w:pPr>
        <w:jc w:val="both"/>
        <w:rPr>
          <w:sz w:val="28"/>
          <w:szCs w:val="28"/>
        </w:rPr>
      </w:pP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1. Рекомендовать руководителям организаций расположенных на территории</w:t>
      </w:r>
      <w:r>
        <w:rPr>
          <w:sz w:val="28"/>
          <w:szCs w:val="28"/>
        </w:rPr>
        <w:t xml:space="preserve">  Вязьма-Брянского </w:t>
      </w:r>
      <w:r w:rsidRPr="0001056A">
        <w:rPr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независимо от организационно-правовых форм и форм собственности: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25 апреля 2015</w:t>
      </w:r>
      <w:r w:rsidRPr="0001056A">
        <w:rPr>
          <w:sz w:val="28"/>
          <w:szCs w:val="28"/>
        </w:rPr>
        <w:t xml:space="preserve"> года разработать планы противопожарных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мероприятий по подготовке своих организаций к ра</w:t>
      </w:r>
      <w:r>
        <w:rPr>
          <w:sz w:val="28"/>
          <w:szCs w:val="28"/>
        </w:rPr>
        <w:t>боте в условиях весенне-летнего пожароопасного периода 2015</w:t>
      </w:r>
      <w:r w:rsidRPr="0001056A">
        <w:rPr>
          <w:sz w:val="28"/>
          <w:szCs w:val="28"/>
        </w:rPr>
        <w:t xml:space="preserve"> года, в которых предусмотреть: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очистку подведомственных территорий от сгораемого мусора, отходов, иных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пожароопасных веществ и материалов;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проверку и приведение в исправное состояние источников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противопожарного водоснабжения, водозаборных устройств, указателей и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подъездных путей к водоисточникам;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оснащение подведомственных объектов первичными средствами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пожаротушения;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временное отключение от источников электроснабжения зданий и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сооружений, не эксплуатируемых в летний период;</w:t>
      </w:r>
    </w:p>
    <w:p w:rsidR="003C2D64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проверку (ремонт) молниезащиты зданий и сооружений;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выполнение иных мероприятий, исключающих возможность возникновения</w:t>
      </w:r>
      <w:r>
        <w:rPr>
          <w:sz w:val="28"/>
          <w:szCs w:val="28"/>
        </w:rPr>
        <w:t xml:space="preserve"> пожаров, </w:t>
      </w:r>
      <w:r w:rsidRPr="0001056A">
        <w:rPr>
          <w:sz w:val="28"/>
          <w:szCs w:val="28"/>
        </w:rPr>
        <w:t>переб</w:t>
      </w:r>
      <w:r>
        <w:rPr>
          <w:sz w:val="28"/>
          <w:szCs w:val="28"/>
        </w:rPr>
        <w:t xml:space="preserve">роса огня при лесных </w:t>
      </w:r>
      <w:r w:rsidRPr="0001056A">
        <w:rPr>
          <w:sz w:val="28"/>
          <w:szCs w:val="28"/>
        </w:rPr>
        <w:t>пожарах, пале сухой травы на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 xml:space="preserve">здания и сооружения (устройство защитных противопожарных полос, </w:t>
      </w:r>
      <w:r w:rsidRPr="0001056A">
        <w:rPr>
          <w:sz w:val="28"/>
          <w:szCs w:val="28"/>
        </w:rPr>
        <w:lastRenderedPageBreak/>
        <w:t>посадка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лиственных насаждений, удаление в летний период сухой растительности и т.д.), а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также мероприятий, создающих условия для своевременного обнаружения пожаров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и их тушения.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1.2. Назначить лиц, ответственных за реализацию разработанных планов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противопожарных мероприятий по подготовке населенных пунктов и организаций к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работе в услов</w:t>
      </w:r>
      <w:r>
        <w:rPr>
          <w:sz w:val="28"/>
          <w:szCs w:val="28"/>
        </w:rPr>
        <w:t>иях весенне-летнего периода 2015</w:t>
      </w:r>
      <w:r w:rsidRPr="0001056A">
        <w:rPr>
          <w:sz w:val="28"/>
          <w:szCs w:val="28"/>
        </w:rPr>
        <w:t xml:space="preserve"> года.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1.3. Для обеспечения свободного проезда и установки пожарной и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специальной техники в случае возникновения пожаров и чрезвычайных ситуаций: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56A">
        <w:rPr>
          <w:sz w:val="28"/>
          <w:szCs w:val="28"/>
        </w:rPr>
        <w:t xml:space="preserve"> провести комиссионные проверки состояния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внутридворовых проездов с учетом возможности подъезда пожарной и специальной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техники к многоквартирным жилым домам, иным зданиям и сооружениям в случае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возникновения пожаров и чрезвычайных ситуаций;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произвести вырубку зеленых насаждений, произрастающих в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непосредственной близости (ближе 5 метров) к многоквартирным жилым домам и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иным зданиям, и мешающих установке подъемных механизмов и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беспрепятственному проезду пожарной и специальной техники к ним, а также к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источникам противопожарного водоснабжения;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1.4. В целях совершенствования противопожарного водоснабжения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предусмотреть: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56A">
        <w:rPr>
          <w:sz w:val="28"/>
          <w:szCs w:val="28"/>
        </w:rPr>
        <w:t xml:space="preserve"> проведение ремонта существующих пожарных гидрантов.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1056A">
        <w:rPr>
          <w:sz w:val="28"/>
          <w:szCs w:val="28"/>
        </w:rPr>
        <w:t>. Предусмотреть для обеспечения надежного забора воды пожарной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техникой из искусственных и естественных водоемов устройство подъездных дорог,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площадок для установки пожарных автомашин.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1056A">
        <w:rPr>
          <w:sz w:val="28"/>
          <w:szCs w:val="28"/>
        </w:rPr>
        <w:t>. Организовать на подведомс</w:t>
      </w:r>
      <w:r>
        <w:rPr>
          <w:sz w:val="28"/>
          <w:szCs w:val="28"/>
        </w:rPr>
        <w:t>твенной территории в апреле 2015</w:t>
      </w:r>
      <w:r w:rsidRPr="0001056A">
        <w:rPr>
          <w:sz w:val="28"/>
          <w:szCs w:val="28"/>
        </w:rPr>
        <w:t xml:space="preserve"> года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месячник пожарной безопасности, в ходе которого провести: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очистку подвальных и чердачных помещений, технических подполий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жилищного фонда от мусора и других горючих материалов, обеспечить запрет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доступа посторонних лиц в указанные помещения;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ревизию технического состояния и при необходимости ремонт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электрооборудования;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инструктажи населения, работников организаций по мерам пожарной</w:t>
      </w:r>
    </w:p>
    <w:p w:rsidR="003C2D64" w:rsidRPr="0001056A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безопасности, предупреждению пала сухой травы, действия в случае возникновения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пожара;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информирование населения о мерах пожарной безопасности и</w:t>
      </w:r>
    </w:p>
    <w:p w:rsidR="003C2D64" w:rsidRDefault="003C2D64" w:rsidP="003C2D64">
      <w:pPr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пожаробезопасного поведения</w:t>
      </w:r>
      <w:r>
        <w:rPr>
          <w:sz w:val="28"/>
          <w:szCs w:val="28"/>
        </w:rPr>
        <w:t>;</w:t>
      </w:r>
      <w:r w:rsidRPr="0001056A">
        <w:rPr>
          <w:sz w:val="28"/>
          <w:szCs w:val="28"/>
        </w:rPr>
        <w:t xml:space="preserve"> </w:t>
      </w:r>
    </w:p>
    <w:p w:rsidR="003C2D64" w:rsidRPr="0001056A" w:rsidRDefault="003C2D64" w:rsidP="003C2D64">
      <w:pPr>
        <w:ind w:firstLine="708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- осуществление общественного (ведомственного) контроля за соблюдением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требований пожарной безопасности, вывозом и уничтожением сгораемого мусора,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очисткой территорий от сухой травы, обеспечением запрета доступа в подвальные и</w:t>
      </w:r>
      <w:r>
        <w:rPr>
          <w:sz w:val="28"/>
          <w:szCs w:val="28"/>
        </w:rPr>
        <w:t xml:space="preserve"> </w:t>
      </w:r>
      <w:r w:rsidRPr="0001056A">
        <w:rPr>
          <w:sz w:val="28"/>
          <w:szCs w:val="28"/>
        </w:rPr>
        <w:t>чердачные помещения посторонних лиц и т.д.</w:t>
      </w:r>
    </w:p>
    <w:p w:rsidR="003C2D64" w:rsidRDefault="003C2D64" w:rsidP="003C2D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D6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 распоряжение 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64" w:rsidRPr="0001056A" w:rsidRDefault="003C2D64" w:rsidP="003C2D6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56A">
        <w:rPr>
          <w:sz w:val="28"/>
          <w:szCs w:val="28"/>
        </w:rPr>
        <w:t>. Контроль за исполнением настоящего распоряжения оставляю за собой</w:t>
      </w: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2D64" w:rsidRDefault="003C2D64" w:rsidP="003C2D6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3C2D64" w:rsidRPr="00A10C24" w:rsidRDefault="003C2D64" w:rsidP="003C2D64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</w:t>
      </w:r>
      <w:r>
        <w:rPr>
          <w:b/>
          <w:sz w:val="28"/>
          <w:szCs w:val="28"/>
        </w:rPr>
        <w:t xml:space="preserve">         В.П. Шайторова</w:t>
      </w:r>
    </w:p>
    <w:p w:rsidR="003C2D64" w:rsidRDefault="003C2D64" w:rsidP="003C2D64">
      <w:pPr>
        <w:rPr>
          <w:b/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3C2D64" w:rsidRDefault="003C2D64" w:rsidP="003C2D64">
      <w:pPr>
        <w:rPr>
          <w:sz w:val="28"/>
          <w:szCs w:val="28"/>
        </w:rPr>
      </w:pPr>
    </w:p>
    <w:p w:rsidR="00FA6255" w:rsidRDefault="00FA6255"/>
    <w:sectPr w:rsidR="00FA6255" w:rsidSect="003C2D64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CE" w:rsidRDefault="00BD2BCE" w:rsidP="003C2D64">
      <w:r>
        <w:separator/>
      </w:r>
    </w:p>
  </w:endnote>
  <w:endnote w:type="continuationSeparator" w:id="1">
    <w:p w:rsidR="00BD2BCE" w:rsidRDefault="00BD2BCE" w:rsidP="003C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64" w:rsidRDefault="003C2D64">
    <w:pPr>
      <w:pStyle w:val="aa"/>
      <w:jc w:val="center"/>
    </w:pPr>
  </w:p>
  <w:p w:rsidR="003C2D64" w:rsidRDefault="003C2D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CE" w:rsidRDefault="00BD2BCE" w:rsidP="003C2D64">
      <w:r>
        <w:separator/>
      </w:r>
    </w:p>
  </w:footnote>
  <w:footnote w:type="continuationSeparator" w:id="1">
    <w:p w:rsidR="00BD2BCE" w:rsidRDefault="00BD2BCE" w:rsidP="003C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002"/>
    </w:sdtPr>
    <w:sdtContent>
      <w:p w:rsidR="003C2D64" w:rsidRDefault="0048462F">
        <w:pPr>
          <w:pStyle w:val="a8"/>
          <w:jc w:val="center"/>
        </w:pPr>
        <w:fldSimple w:instr=" PAGE   \* MERGEFORMAT ">
          <w:r w:rsidR="006A7232">
            <w:rPr>
              <w:noProof/>
            </w:rPr>
            <w:t>3</w:t>
          </w:r>
        </w:fldSimple>
      </w:p>
    </w:sdtContent>
  </w:sdt>
  <w:p w:rsidR="003C2D64" w:rsidRDefault="003C2D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64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58D8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2E9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2D64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62F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232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2B8E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4530"/>
    <w:rsid w:val="008646AD"/>
    <w:rsid w:val="008649E7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A17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2BCE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D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2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99"/>
    <w:locked/>
    <w:rsid w:val="003C2D64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3C2D64"/>
    <w:pPr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3C2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2015-04-02T08:23:00Z</cp:lastPrinted>
  <dcterms:created xsi:type="dcterms:W3CDTF">2015-04-02T08:13:00Z</dcterms:created>
  <dcterms:modified xsi:type="dcterms:W3CDTF">2015-04-07T07:39:00Z</dcterms:modified>
</cp:coreProperties>
</file>