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3" w:rsidRPr="001B33C9" w:rsidRDefault="00135B33" w:rsidP="00135B33">
      <w:pPr>
        <w:ind w:left="5423" w:hanging="36"/>
        <w:rPr>
          <w:sz w:val="24"/>
        </w:rPr>
      </w:pPr>
      <w:r w:rsidRPr="001B33C9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135B33" w:rsidRPr="00D87D90" w:rsidRDefault="00135B33" w:rsidP="00135B33">
      <w:pPr>
        <w:ind w:left="5423" w:hanging="36"/>
        <w:rPr>
          <w:sz w:val="22"/>
        </w:rPr>
      </w:pPr>
      <w:r>
        <w:t xml:space="preserve"> </w:t>
      </w:r>
      <w:r>
        <w:rPr>
          <w:sz w:val="22"/>
        </w:rPr>
        <w:t xml:space="preserve">к Административному  </w:t>
      </w:r>
      <w:r w:rsidRPr="00D87D90">
        <w:rPr>
          <w:sz w:val="22"/>
        </w:rPr>
        <w:t xml:space="preserve">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sz w:val="22"/>
          <w:szCs w:val="28"/>
        </w:rPr>
        <w:t xml:space="preserve">Вязьма-Брянского </w:t>
      </w:r>
      <w:r w:rsidRPr="00D87D90">
        <w:rPr>
          <w:sz w:val="22"/>
        </w:rPr>
        <w:t>сельского поселения Вяземского района Смоленской области»</w:t>
      </w: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 xml:space="preserve">Главе </w:t>
      </w:r>
      <w:r>
        <w:rPr>
          <w:sz w:val="22"/>
          <w:szCs w:val="28"/>
        </w:rPr>
        <w:t>Администрации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>
        <w:rPr>
          <w:sz w:val="22"/>
          <w:szCs w:val="28"/>
        </w:rPr>
        <w:t>Вязьма-Брянского</w:t>
      </w:r>
      <w:r w:rsidRPr="00D87D90">
        <w:rPr>
          <w:sz w:val="22"/>
          <w:szCs w:val="28"/>
        </w:rPr>
        <w:t xml:space="preserve"> сельского поселения Вяземского района Смоленской области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________________________________________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от ______________________________________</w:t>
      </w:r>
    </w:p>
    <w:p w:rsidR="00135B33" w:rsidRPr="00907371" w:rsidRDefault="00135B33" w:rsidP="00135B33">
      <w:pPr>
        <w:ind w:left="4500" w:firstLine="36"/>
        <w:rPr>
          <w:sz w:val="18"/>
          <w:szCs w:val="18"/>
        </w:rPr>
      </w:pPr>
      <w:r w:rsidRPr="00D87D90">
        <w:rPr>
          <w:sz w:val="22"/>
          <w:szCs w:val="16"/>
        </w:rPr>
        <w:tab/>
      </w:r>
      <w:r w:rsidRPr="00D87D90">
        <w:rPr>
          <w:sz w:val="22"/>
          <w:szCs w:val="16"/>
        </w:rPr>
        <w:tab/>
      </w:r>
      <w:r w:rsidRPr="00D87D90">
        <w:rPr>
          <w:sz w:val="22"/>
          <w:szCs w:val="16"/>
        </w:rPr>
        <w:tab/>
      </w:r>
      <w:r w:rsidRPr="00907371">
        <w:rPr>
          <w:sz w:val="18"/>
          <w:szCs w:val="18"/>
        </w:rPr>
        <w:t>(фамилия, имя, отчество)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________________________________________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 xml:space="preserve">замещавшего муниципальную должность, (муниципальную должность муниципальной службы, должность муниципальной службы в Смоленской области) 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в _______________________________________</w:t>
      </w:r>
    </w:p>
    <w:p w:rsidR="00135B33" w:rsidRPr="00907371" w:rsidRDefault="00135B33" w:rsidP="00135B33">
      <w:pPr>
        <w:ind w:left="4500" w:firstLine="36"/>
        <w:rPr>
          <w:sz w:val="18"/>
          <w:szCs w:val="18"/>
        </w:rPr>
      </w:pPr>
      <w:r w:rsidRPr="00907371">
        <w:rPr>
          <w:sz w:val="18"/>
          <w:szCs w:val="18"/>
        </w:rPr>
        <w:t>(наименование структурного подразделения органа местного самоуправления (муниципального органа)</w:t>
      </w:r>
    </w:p>
    <w:p w:rsidR="00135B33" w:rsidRDefault="00135B33" w:rsidP="00135B33">
      <w:pPr>
        <w:ind w:left="4500" w:firstLine="36"/>
        <w:rPr>
          <w:sz w:val="22"/>
          <w:szCs w:val="28"/>
        </w:rPr>
      </w:pP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проживающего по адресу: 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________________________________________________________________________________</w:t>
      </w:r>
    </w:p>
    <w:p w:rsidR="00135B33" w:rsidRPr="00D87D90" w:rsidRDefault="00135B33" w:rsidP="00135B33">
      <w:pPr>
        <w:ind w:left="4500" w:firstLine="36"/>
        <w:rPr>
          <w:sz w:val="22"/>
          <w:szCs w:val="28"/>
        </w:rPr>
      </w:pPr>
      <w:r w:rsidRPr="00D87D90">
        <w:rPr>
          <w:sz w:val="22"/>
          <w:szCs w:val="28"/>
        </w:rPr>
        <w:t>телефон ________________________________</w:t>
      </w:r>
    </w:p>
    <w:p w:rsidR="00135B33" w:rsidRDefault="00135B33" w:rsidP="00135B33">
      <w:pPr>
        <w:ind w:left="4500"/>
        <w:rPr>
          <w:szCs w:val="28"/>
        </w:rPr>
      </w:pPr>
    </w:p>
    <w:p w:rsidR="00135B33" w:rsidRPr="00A84C43" w:rsidRDefault="00135B33" w:rsidP="00135B33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A84C43">
        <w:rPr>
          <w:rFonts w:ascii="Times New Roman" w:hAnsi="Times New Roman" w:cs="Times New Roman"/>
          <w:sz w:val="28"/>
          <w:szCs w:val="28"/>
        </w:rPr>
        <w:t>аявление.</w:t>
      </w:r>
    </w:p>
    <w:p w:rsidR="00135B33" w:rsidRDefault="00135B33" w:rsidP="00135B33">
      <w:pPr>
        <w:pStyle w:val="ConsPlusNonformat"/>
        <w:widowControl/>
      </w:pPr>
    </w:p>
    <w:p w:rsidR="00135B33" w:rsidRPr="00A84C43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4C43">
        <w:rPr>
          <w:rFonts w:ascii="Times New Roman" w:hAnsi="Times New Roman" w:cs="Times New Roman"/>
          <w:sz w:val="28"/>
          <w:szCs w:val="28"/>
        </w:rPr>
        <w:t xml:space="preserve">В  соответствии с областным </w:t>
      </w:r>
      <w:hyperlink r:id="rId7" w:history="1">
        <w:r w:rsidRPr="00A06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4C43">
        <w:rPr>
          <w:rFonts w:ascii="Times New Roman" w:hAnsi="Times New Roman" w:cs="Times New Roman"/>
          <w:sz w:val="28"/>
          <w:szCs w:val="28"/>
        </w:rPr>
        <w:t xml:space="preserve"> от 29 ноября 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84C43">
        <w:rPr>
          <w:rFonts w:ascii="Times New Roman" w:hAnsi="Times New Roman" w:cs="Times New Roman"/>
          <w:sz w:val="28"/>
          <w:szCs w:val="28"/>
        </w:rPr>
        <w:t xml:space="preserve"> 121-з "О пенсии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A84C43">
        <w:rPr>
          <w:rFonts w:ascii="Times New Roman" w:hAnsi="Times New Roman" w:cs="Times New Roman"/>
          <w:sz w:val="28"/>
          <w:szCs w:val="28"/>
        </w:rPr>
        <w:t>выслугу  лет,  выплачиваемой лицам, замещавшим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 службы</w:t>
      </w:r>
      <w:r w:rsidRPr="00A84C43">
        <w:rPr>
          <w:rFonts w:ascii="Times New Roman" w:hAnsi="Times New Roman" w:cs="Times New Roman"/>
          <w:sz w:val="28"/>
          <w:szCs w:val="28"/>
        </w:rPr>
        <w:t xml:space="preserve"> (муниципальные  должности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службы) в Смоленской области", прошу назначить мне с</w:t>
      </w:r>
      <w:r>
        <w:t xml:space="preserve"> __________________________________________</w:t>
      </w:r>
      <w:r w:rsidRPr="00A84C43">
        <w:rPr>
          <w:rFonts w:ascii="Times New Roman" w:hAnsi="Times New Roman" w:cs="Times New Roman"/>
          <w:sz w:val="28"/>
          <w:szCs w:val="28"/>
        </w:rPr>
        <w:t>пенсию (возобновить (прекратить)</w:t>
      </w:r>
    </w:p>
    <w:p w:rsidR="00135B33" w:rsidRDefault="00135B33" w:rsidP="00135B33">
      <w:pPr>
        <w:pStyle w:val="ConsPlusNonformat"/>
        <w:widowControl/>
        <w:jc w:val="both"/>
      </w:pPr>
      <w:r>
        <w:t xml:space="preserve">   (</w:t>
      </w:r>
      <w:r w:rsidRPr="00A06929">
        <w:rPr>
          <w:rFonts w:ascii="Times New Roman" w:hAnsi="Times New Roman" w:cs="Times New Roman"/>
        </w:rPr>
        <w:t>дата назначения пенсии за выслугу лет</w:t>
      </w:r>
      <w:r>
        <w:t>)</w:t>
      </w:r>
    </w:p>
    <w:p w:rsidR="00135B33" w:rsidRPr="00A84C43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C43">
        <w:rPr>
          <w:rFonts w:ascii="Times New Roman" w:hAnsi="Times New Roman" w:cs="Times New Roman"/>
          <w:sz w:val="28"/>
          <w:szCs w:val="28"/>
        </w:rPr>
        <w:t>мне выплату пенсии, произвести перерасчет пенсии) за выслугу лет в связи с</w:t>
      </w:r>
    </w:p>
    <w:p w:rsidR="00135B33" w:rsidRDefault="00135B33" w:rsidP="00135B33">
      <w:pPr>
        <w:pStyle w:val="ConsPlusNonformat"/>
        <w:widowControl/>
      </w:pPr>
      <w:r>
        <w:t>____________________________________________________________________________.</w:t>
      </w:r>
    </w:p>
    <w:p w:rsidR="00135B33" w:rsidRDefault="00135B33" w:rsidP="00135B33">
      <w:pPr>
        <w:pStyle w:val="ConsPlusNonformat"/>
        <w:widowControl/>
      </w:pPr>
      <w:r>
        <w:t xml:space="preserve">   (</w:t>
      </w:r>
      <w:r w:rsidRPr="00307098">
        <w:rPr>
          <w:rFonts w:ascii="Times New Roman" w:hAnsi="Times New Roman" w:cs="Times New Roman"/>
        </w:rPr>
        <w:t>причина, обстоятельства для возобновления, прекращения</w:t>
      </w:r>
      <w:r>
        <w:rPr>
          <w:rFonts w:ascii="Times New Roman" w:hAnsi="Times New Roman" w:cs="Times New Roman"/>
        </w:rPr>
        <w:t xml:space="preserve">  </w:t>
      </w:r>
      <w:r w:rsidRPr="00307098">
        <w:rPr>
          <w:rFonts w:ascii="Times New Roman" w:hAnsi="Times New Roman" w:cs="Times New Roman"/>
        </w:rPr>
        <w:t>выплаты пенсии за выслугу лет</w:t>
      </w:r>
      <w:r>
        <w:t>)</w:t>
      </w:r>
    </w:p>
    <w:p w:rsidR="00135B33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4C43">
        <w:rPr>
          <w:rFonts w:ascii="Times New Roman" w:hAnsi="Times New Roman" w:cs="Times New Roman"/>
          <w:sz w:val="28"/>
          <w:szCs w:val="28"/>
        </w:rPr>
        <w:t>При  замещении  муниципальной  должности  в  Смоленской области, в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субъекте  Российской Федерации, должности муниципальной службы в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области,  в  ином  субъекте Российской Федерации,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Российской  Федерации,  должности  федеральной 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A84C43">
        <w:rPr>
          <w:rFonts w:ascii="Times New Roman" w:hAnsi="Times New Roman" w:cs="Times New Roman"/>
          <w:sz w:val="28"/>
          <w:szCs w:val="28"/>
        </w:rPr>
        <w:t>государственной  должности  Смоленской  области,  иного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Российской   Федерации,   должности   государственной  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Смоленской  области,  иного  субъекта Российской Федерации, должности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>вида  государственной службы Российской Федерации обязуюсь в 5-дневный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43">
        <w:rPr>
          <w:rFonts w:ascii="Times New Roman" w:hAnsi="Times New Roman" w:cs="Times New Roman"/>
          <w:sz w:val="28"/>
          <w:szCs w:val="28"/>
        </w:rPr>
        <w:t xml:space="preserve">сообщить  об  этом  в </w:t>
      </w:r>
      <w:r w:rsidRPr="00A84C4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>
        <w:rPr>
          <w:rFonts w:ascii="Times New Roman" w:hAnsi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135B33" w:rsidRDefault="00135B33" w:rsidP="00135B33">
      <w:pPr>
        <w:pStyle w:val="ConsPlusNonformat"/>
        <w:widowControl/>
      </w:pPr>
      <w:r>
        <w:t xml:space="preserve">    </w:t>
      </w:r>
      <w:r w:rsidRPr="002F1B99">
        <w:rPr>
          <w:rFonts w:ascii="Times New Roman" w:hAnsi="Times New Roman" w:cs="Times New Roman"/>
          <w:sz w:val="28"/>
          <w:szCs w:val="28"/>
        </w:rPr>
        <w:t xml:space="preserve">Пенсию за выслугу лет прошу перечислять на мой 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t>_______________________в _________________________________________________.</w:t>
      </w:r>
    </w:p>
    <w:p w:rsidR="00135B33" w:rsidRDefault="00135B33" w:rsidP="00135B33">
      <w:pPr>
        <w:pStyle w:val="ConsPlusNonformat"/>
        <w:widowControl/>
      </w:pPr>
      <w:r>
        <w:t xml:space="preserve">                              (</w:t>
      </w:r>
      <w:r w:rsidRPr="00A06929">
        <w:rPr>
          <w:rFonts w:ascii="Times New Roman" w:hAnsi="Times New Roman" w:cs="Times New Roman"/>
        </w:rPr>
        <w:t>наименование отделения, филиала банка</w:t>
      </w:r>
      <w:r>
        <w:t>)</w:t>
      </w:r>
    </w:p>
    <w:p w:rsidR="00135B33" w:rsidRDefault="00135B33" w:rsidP="00135B33">
      <w:pPr>
        <w:pStyle w:val="ConsPlusNonformat"/>
        <w:widowControl/>
        <w:jc w:val="both"/>
      </w:pPr>
      <w:r>
        <w:t xml:space="preserve">    </w:t>
      </w:r>
    </w:p>
    <w:p w:rsidR="00135B33" w:rsidRPr="002F1B99" w:rsidRDefault="00135B33" w:rsidP="00135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35B33" w:rsidRPr="004D2049" w:rsidRDefault="00135B33" w:rsidP="00135B33">
      <w:pPr>
        <w:rPr>
          <w:szCs w:val="28"/>
        </w:rPr>
      </w:pPr>
      <w:r w:rsidRPr="002F1B99">
        <w:rPr>
          <w:szCs w:val="28"/>
        </w:rPr>
        <w:t>1</w:t>
      </w:r>
      <w:r>
        <w:rPr>
          <w:szCs w:val="28"/>
        </w:rPr>
        <w:t>)</w:t>
      </w:r>
      <w:r w:rsidRPr="00856AD0">
        <w:rPr>
          <w:szCs w:val="28"/>
        </w:rPr>
        <w:t xml:space="preserve"> </w:t>
      </w:r>
      <w:r w:rsidRPr="004D2049">
        <w:rPr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35B33" w:rsidRPr="00085070" w:rsidRDefault="00135B33" w:rsidP="0013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85070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85070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B33" w:rsidRDefault="00135B33" w:rsidP="00135B33">
      <w:pPr>
        <w:pStyle w:val="a5"/>
      </w:pPr>
    </w:p>
    <w:p w:rsidR="00135B33" w:rsidRDefault="00135B33" w:rsidP="00135B33">
      <w:pPr>
        <w:pStyle w:val="a5"/>
        <w:ind w:firstLine="0"/>
      </w:pPr>
      <w:r>
        <w:t>«____» __________ 20__г.        ____________             ______________________</w:t>
      </w:r>
    </w:p>
    <w:p w:rsidR="00135B33" w:rsidRPr="0017599A" w:rsidRDefault="00135B33" w:rsidP="00135B33">
      <w:pPr>
        <w:pStyle w:val="a5"/>
        <w:ind w:firstLine="0"/>
      </w:pPr>
      <w:r>
        <w:t xml:space="preserve">                                                      </w:t>
      </w:r>
      <w:r>
        <w:rPr>
          <w:sz w:val="24"/>
        </w:rPr>
        <w:t>п</w:t>
      </w:r>
      <w:r w:rsidRPr="00485B00">
        <w:rPr>
          <w:sz w:val="24"/>
        </w:rPr>
        <w:t>одпись</w:t>
      </w:r>
      <w:r>
        <w:rPr>
          <w:sz w:val="24"/>
        </w:rPr>
        <w:t xml:space="preserve">                          расшифровка подписи</w:t>
      </w:r>
    </w:p>
    <w:p w:rsidR="00135B33" w:rsidRDefault="00135B33" w:rsidP="00135B33">
      <w:pPr>
        <w:autoSpaceDE w:val="0"/>
        <w:autoSpaceDN w:val="0"/>
        <w:adjustRightInd w:val="0"/>
        <w:jc w:val="left"/>
        <w:outlineLvl w:val="2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A21074" w:rsidRDefault="00135B33" w:rsidP="00135B33">
      <w:pPr>
        <w:ind w:left="5423" w:hanging="36"/>
        <w:rPr>
          <w:sz w:val="24"/>
        </w:rPr>
      </w:pPr>
      <w:r w:rsidRPr="00A21074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135B33" w:rsidRPr="00D87D90" w:rsidRDefault="00135B33" w:rsidP="00135B33">
      <w:pPr>
        <w:ind w:left="5423" w:hanging="36"/>
        <w:rPr>
          <w:sz w:val="22"/>
        </w:rPr>
      </w:pPr>
      <w:r w:rsidRPr="00D87D90">
        <w:rPr>
          <w:sz w:val="22"/>
        </w:rPr>
        <w:t xml:space="preserve">к  Административному   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sz w:val="22"/>
          <w:szCs w:val="28"/>
        </w:rPr>
        <w:t xml:space="preserve">Вязьма-Брянского </w:t>
      </w:r>
      <w:r w:rsidRPr="00D87D90">
        <w:rPr>
          <w:sz w:val="22"/>
        </w:rPr>
        <w:t>сельского поселения Вяземского района Смоленской области»</w:t>
      </w:r>
    </w:p>
    <w:p w:rsidR="00135B33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D87D90" w:rsidRDefault="00135B33" w:rsidP="00135B33">
      <w:pPr>
        <w:tabs>
          <w:tab w:val="left" w:pos="6551"/>
        </w:tabs>
        <w:jc w:val="center"/>
        <w:rPr>
          <w:sz w:val="22"/>
        </w:rPr>
      </w:pPr>
    </w:p>
    <w:p w:rsidR="00135B33" w:rsidRPr="00FE31F8" w:rsidRDefault="00135B33" w:rsidP="00135B33">
      <w:pPr>
        <w:tabs>
          <w:tab w:val="left" w:pos="6551"/>
        </w:tabs>
        <w:ind w:firstLine="0"/>
        <w:jc w:val="center"/>
        <w:rPr>
          <w:sz w:val="24"/>
        </w:rPr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FE31F8">
        <w:rPr>
          <w:sz w:val="24"/>
        </w:rPr>
        <w:t>БЛОК-СХЕМА</w:t>
      </w:r>
    </w:p>
    <w:p w:rsidR="00135B33" w:rsidRPr="00FE31F8" w:rsidRDefault="00135B33" w:rsidP="00135B33">
      <w:pPr>
        <w:tabs>
          <w:tab w:val="left" w:pos="6551"/>
        </w:tabs>
        <w:ind w:firstLine="0"/>
        <w:jc w:val="center"/>
        <w:rPr>
          <w:sz w:val="24"/>
        </w:rPr>
      </w:pPr>
      <w:r w:rsidRPr="00FE31F8">
        <w:rPr>
          <w:sz w:val="24"/>
        </w:rPr>
        <w:t xml:space="preserve"> предоставления муниципальной услуги</w:t>
      </w:r>
    </w:p>
    <w:p w:rsidR="00135B33" w:rsidRPr="00204DFA" w:rsidRDefault="00135B33" w:rsidP="00135B33">
      <w:pPr>
        <w:tabs>
          <w:tab w:val="left" w:pos="6551"/>
        </w:tabs>
        <w:jc w:val="center"/>
      </w:pPr>
    </w:p>
    <w:p w:rsidR="00135B33" w:rsidRPr="00204DFA" w:rsidRDefault="00C4697E" w:rsidP="00135B33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left:0;text-align:left;margin-left:131.1pt;margin-top:2.85pt;width:162pt;height:36pt;z-index:251620864">
            <v:textbox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12.2pt;margin-top:79.1pt;width:162pt;height:36.05pt;z-index:251621888">
            <v:textbox style="mso-next-textbox:#_x0000_s1026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7pt;margin-top:35.05pt;width:.05pt;height:45pt;z-index:2516229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5.7pt;margin-top:114.35pt;width:0;height:18pt;z-index:25162393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74pt;margin-top:70.3pt;width:0;height:38.85pt;flip:y;z-index:251624960" o:connectortype="straight"/>
        </w:pict>
      </w:r>
      <w:r>
        <w:rPr>
          <w:noProof/>
        </w:rPr>
        <w:pict>
          <v:shape id="_x0000_s1034" type="#_x0000_t32" style="position:absolute;left:0;text-align:left;margin-left:205.7pt;margin-top:70.3pt;width:168.3pt;height:.05pt;flip:x;z-index:251625984" o:connectortype="straight">
            <v:stroke endarrow="block"/>
          </v:shape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rect id="_x0000_s1030" style="position:absolute;left:0;text-align:left;margin-left:4in;margin-top:12.55pt;width:162pt;height:45.05pt;z-index:251627008">
            <v:textbox style="mso-next-textbox:#_x0000_s1030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35B33" w:rsidRPr="00204DFA" w:rsidRDefault="00C4697E" w:rsidP="00135B33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08pt;margin-top:14.8pt;width:193.3pt;height:143.4pt;z-index:251628032">
            <v:textbox style="mso-next-textbox:#_x0000_s1028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32" type="#_x0000_t32" style="position:absolute;left:0;text-align:left;margin-left:394.8pt;margin-top:9.3pt;width:0;height:36pt;flip:y;z-index:251629056" o:connectortype="straight">
            <v:stroke endarrow="block"/>
          </v:shape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31" type="#_x0000_t32" style="position:absolute;left:0;text-align:left;margin-left:301.3pt;margin-top:4.6pt;width:93.5pt;height:0;z-index:251630080" o:connectortype="straight"/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3.45pt;margin-top:3.9pt;width:36pt;height:16.2pt;z-index:251631104" filled="f" stroked="f">
            <v:textbox style="mso-next-textbox:#_x0000_s1040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36" type="#_x0000_t32" style="position:absolute;left:0;text-align:left;margin-left:205.7pt;margin-top:13.3pt;width:0;height:18.15pt;z-index:251632128" o:connectortype="straight">
            <v:stroke endarrow="block"/>
          </v:shape>
        </w:pict>
      </w:r>
    </w:p>
    <w:p w:rsidR="00135B33" w:rsidRPr="00204DFA" w:rsidRDefault="00C4697E" w:rsidP="00135B33">
      <w:r>
        <w:rPr>
          <w:noProof/>
        </w:rPr>
        <w:pict>
          <v:rect id="_x0000_s1035" style="position:absolute;left:0;text-align:left;margin-left:121.8pt;margin-top:15.35pt;width:162pt;height:33.75pt;z-index:251633152">
            <v:textbox style="mso-next-textbox:#_x0000_s1035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39" type="#_x0000_t202" style="position:absolute;left:0;text-align:left;margin-left:3in;margin-top:6.6pt;width:28.8pt;height:23.85pt;z-index:251634176" filled="f" stroked="f">
            <v:textbox style="mso-next-textbox:#_x0000_s1039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8" type="#_x0000_t32" style="position:absolute;left:0;text-align:left;margin-left:205.7pt;margin-top:.8pt;width:0;height:18pt;z-index:251635200" o:connectortype="straight">
            <v:stroke endarrow="block"/>
          </v:shape>
        </w:pic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8" type="#_x0000_t110" style="position:absolute;left:0;text-align:left;margin-left:108pt;margin-top:2.7pt;width:193.3pt;height:102.35pt;z-index:251636224">
            <v:textbox style="mso-next-textbox:#_x0000_s1078">
              <w:txbxContent>
                <w:p w:rsidR="00135B33" w:rsidRPr="00223AE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35B33" w:rsidRDefault="00135B33" w:rsidP="00135B33">
      <w:pPr>
        <w:pStyle w:val="11"/>
        <w:tabs>
          <w:tab w:val="left" w:pos="0"/>
        </w:tabs>
        <w:spacing w:line="240" w:lineRule="auto"/>
        <w:ind w:firstLine="709"/>
      </w:pPr>
    </w:p>
    <w:p w:rsidR="00135B33" w:rsidRPr="001A4FD5" w:rsidRDefault="00C4697E" w:rsidP="00135B33">
      <w:pPr>
        <w:pStyle w:val="11"/>
        <w:tabs>
          <w:tab w:val="left" w:pos="0"/>
        </w:tabs>
        <w:spacing w:line="240" w:lineRule="auto"/>
        <w:ind w:firstLine="709"/>
        <w:rPr>
          <w:sz w:val="20"/>
          <w:szCs w:val="20"/>
        </w:rPr>
      </w:pPr>
      <w:r w:rsidRPr="00C4697E">
        <w:rPr>
          <w:noProof/>
          <w:lang w:eastAsia="ru-RU"/>
        </w:rPr>
        <w:pict>
          <v:rect id="_x0000_s1081" style="position:absolute;left:0;text-align:left;margin-left:341pt;margin-top:3.6pt;width:133.8pt;height:45pt;z-index:251637248">
            <v:textbox style="mso-next-textbox:#_x0000_s1081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 w:rsidR="00135B33">
        <w:rPr>
          <w:sz w:val="24"/>
          <w:szCs w:val="24"/>
        </w:rPr>
        <w:tab/>
      </w:r>
      <w:r w:rsidR="00135B33">
        <w:rPr>
          <w:sz w:val="24"/>
          <w:szCs w:val="24"/>
        </w:rPr>
        <w:tab/>
      </w:r>
      <w:r w:rsidR="00135B33">
        <w:rPr>
          <w:sz w:val="24"/>
          <w:szCs w:val="24"/>
        </w:rPr>
        <w:tab/>
      </w:r>
      <w:r w:rsidR="00135B33">
        <w:rPr>
          <w:sz w:val="24"/>
          <w:szCs w:val="24"/>
        </w:rPr>
        <w:tab/>
      </w:r>
      <w:r w:rsidR="00135B33">
        <w:rPr>
          <w:sz w:val="24"/>
          <w:szCs w:val="24"/>
        </w:rPr>
        <w:tab/>
      </w:r>
      <w:r w:rsidR="00135B33">
        <w:rPr>
          <w:sz w:val="24"/>
          <w:szCs w:val="24"/>
        </w:rPr>
        <w:tab/>
      </w:r>
      <w:r w:rsidR="00135B33">
        <w:rPr>
          <w:sz w:val="24"/>
          <w:szCs w:val="24"/>
        </w:rPr>
        <w:tab/>
      </w:r>
      <w:r w:rsidR="00135B33" w:rsidRPr="001A4FD5">
        <w:rPr>
          <w:sz w:val="20"/>
          <w:szCs w:val="20"/>
        </w:rPr>
        <w:t xml:space="preserve">         </w:t>
      </w:r>
      <w:r w:rsidR="00135B33">
        <w:rPr>
          <w:sz w:val="20"/>
          <w:szCs w:val="20"/>
        </w:rPr>
        <w:t xml:space="preserve">  </w:t>
      </w:r>
      <w:r w:rsidR="00135B33" w:rsidRPr="001A4FD5">
        <w:rPr>
          <w:sz w:val="20"/>
          <w:szCs w:val="20"/>
        </w:rPr>
        <w:t>Нет</w: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2" type="#_x0000_t32" style="position:absolute;left:0;text-align:left;margin-left:301.3pt;margin-top:5.3pt;width:39.7pt;height:0;z-index:251638272" o:connectortype="straight">
            <v:stroke endarrow="block"/>
          </v:shap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9" type="#_x0000_t32" style="position:absolute;left:0;text-align:left;margin-left:394.8pt;margin-top:9.25pt;width:0;height:35.15pt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202" style="position:absolute;left:0;text-align:left;margin-left:306pt;margin-top:.3pt;width:36pt;height:18pt;z-index:251640320" filled="f" stroked="f">
            <v:textbox style="mso-next-textbox:#_x0000_s1088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9" type="#_x0000_t32" style="position:absolute;left:0;text-align:left;margin-left:205.7pt;margin-top:15.55pt;width:0;height:18pt;z-index:251641344" o:connectortype="straight">
            <v:stroke endarrow="block"/>
          </v:shape>
        </w:pic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2" type="#_x0000_t120" style="position:absolute;left:0;text-align:left;margin-left:374pt;margin-top:10.9pt;width:36pt;height:30.35pt;z-index:251642368">
            <v:textbox style="mso-next-textbox:#_x0000_s1092">
              <w:txbxContent>
                <w:p w:rsidR="00135B33" w:rsidRPr="001A4FD5" w:rsidRDefault="00135B33" w:rsidP="00135B33">
                  <w:pPr>
                    <w:pStyle w:val="a3"/>
                    <w:rPr>
                      <w:b w:val="0"/>
                      <w:sz w:val="20"/>
                      <w:szCs w:val="20"/>
                    </w:rPr>
                  </w:pPr>
                  <w:r w:rsidRPr="001A4FD5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135B33">
        <w:rPr>
          <w:sz w:val="20"/>
          <w:szCs w:val="20"/>
        </w:rPr>
        <w:tab/>
      </w:r>
      <w:r w:rsidR="00135B33">
        <w:rPr>
          <w:sz w:val="20"/>
          <w:szCs w:val="20"/>
        </w:rPr>
        <w:tab/>
      </w:r>
      <w:r w:rsidR="00135B33">
        <w:rPr>
          <w:sz w:val="20"/>
          <w:szCs w:val="20"/>
        </w:rPr>
        <w:tab/>
      </w:r>
      <w:r w:rsidR="00135B33">
        <w:rPr>
          <w:sz w:val="20"/>
          <w:szCs w:val="20"/>
        </w:rPr>
        <w:tab/>
      </w:r>
      <w:r w:rsidR="00135B33">
        <w:rPr>
          <w:sz w:val="20"/>
          <w:szCs w:val="20"/>
        </w:rPr>
        <w:tab/>
        <w:t>Да</w: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094" type="#_x0000_t120" style="position:absolute;left:0;text-align:left;margin-left:184.8pt;margin-top:3.15pt;width:36pt;height:30.35pt;z-index:251643392">
            <v:textbox style="mso-next-textbox:#_x0000_s1094">
              <w:txbxContent>
                <w:p w:rsidR="00135B33" w:rsidRPr="001A4FD5" w:rsidRDefault="00135B33" w:rsidP="00135B33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135B33" w:rsidRPr="00204DFA" w:rsidRDefault="00C4697E" w:rsidP="00135B33">
      <w:pPr>
        <w:pStyle w:val="11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4" type="#_x0000_t202" style="position:absolute;left:0;text-align:left;margin-left:225pt;margin-top:9.8pt;width:28.8pt;height:23.85pt;z-index:251644416" filled="f" stroked="f">
            <v:textbox style="mso-next-textbox:#_x0000_s1074">
              <w:txbxContent>
                <w:p w:rsidR="00135B33" w:rsidRPr="004139D4" w:rsidRDefault="00135B33" w:rsidP="00135B33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93" style="position:absolute;left:0;text-align:left;z-index:251645440" from="196.65pt,17.4pt" to="196.65pt,17.4pt">
            <v:stroke endarrow="block"/>
          </v:line>
        </w:pict>
      </w:r>
    </w:p>
    <w:p w:rsidR="00135B33" w:rsidRPr="00204DFA" w:rsidRDefault="00135B33" w:rsidP="00135B33">
      <w:pPr>
        <w:pStyle w:val="11"/>
        <w:tabs>
          <w:tab w:val="left" w:pos="0"/>
        </w:tabs>
        <w:spacing w:line="240" w:lineRule="auto"/>
        <w:ind w:firstLine="709"/>
      </w:pP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95" type="#_x0000_t120" style="position:absolute;left:0;text-align:left;margin-left:387pt;margin-top:0;width:36pt;height:30.35pt;z-index:251646464">
            <v:textbox style="mso-next-textbox:#_x0000_s1095">
              <w:txbxContent>
                <w:p w:rsidR="00135B33" w:rsidRPr="00181505" w:rsidRDefault="00135B33" w:rsidP="00135B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81505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20" style="position:absolute;left:0;text-align:left;margin-left:180pt;margin-top:0;width:36pt;height:30.35pt;z-index:251647488">
            <v:textbox style="mso-next-textbox:#_x0000_s1091">
              <w:txbxContent>
                <w:p w:rsidR="00135B33" w:rsidRPr="00181505" w:rsidRDefault="00135B33" w:rsidP="00135B3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81505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rect id="_x0000_s1037" style="position:absolute;left:0;text-align:left;margin-left:126pt;margin-top:7.8pt;width:155.15pt;height:38.3pt;z-index:251648512">
            <v:textbox style="mso-next-textbox:#_x0000_s1037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35B33" w:rsidRPr="00204DFA" w:rsidRDefault="00C4697E" w:rsidP="00135B33">
      <w:r>
        <w:rPr>
          <w:noProof/>
        </w:rPr>
        <w:pict>
          <v:rect id="_x0000_s1083" style="position:absolute;left:0;text-align:left;margin-left:342pt;margin-top:4pt;width:133.8pt;height:30.9pt;z-index:251649536">
            <v:textbox style="mso-next-textbox:#_x0000_s1083">
              <w:txbxContent>
                <w:p w:rsidR="00135B33" w:rsidRPr="004139D4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135B33" w:rsidRPr="00204DFA" w:rsidRDefault="00C4697E" w:rsidP="00135B33">
      <w:r>
        <w:rPr>
          <w:noProof/>
        </w:rPr>
        <w:pict>
          <v:shape id="_x0000_s1080" type="#_x0000_t32" style="position:absolute;left:0;text-align:left;margin-left:207pt;margin-top:10.5pt;width:0;height:35.15pt;z-index:251650560" o:connectortype="straight">
            <v:stroke endarrow="block"/>
          </v:shape>
        </w:pict>
      </w:r>
    </w:p>
    <w:p w:rsidR="00135B33" w:rsidRPr="00204DFA" w:rsidRDefault="00C4697E" w:rsidP="00135B33">
      <w:r>
        <w:rPr>
          <w:noProof/>
        </w:rPr>
        <w:pict>
          <v:shape id="_x0000_s1090" type="#_x0000_t32" style="position:absolute;left:0;text-align:left;margin-left:405pt;margin-top:8pt;width:0;height:35.15pt;z-index:251651584" o:connectortype="straight">
            <v:stroke endarrow="block"/>
          </v:shape>
        </w:pict>
      </w:r>
    </w:p>
    <w:p w:rsidR="00135B33" w:rsidRPr="00204DFA" w:rsidRDefault="00C4697E" w:rsidP="00135B33">
      <w:r>
        <w:rPr>
          <w:noProof/>
        </w:rPr>
        <w:pict>
          <v:shape id="_x0000_s1087" type="#_x0000_t32" style="position:absolute;left:0;text-align:left;margin-left:205.2pt;margin-top:13.4pt;width:123pt;height:.05pt;flip:x;z-index:251652608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327.75pt;margin-top:13.45pt;width:0;height:55.85pt;flip:y;z-index:251653632" o:connectortype="straight"/>
        </w:pict>
      </w:r>
    </w:p>
    <w:p w:rsidR="00135B33" w:rsidRDefault="00135B33" w:rsidP="00135B33"/>
    <w:p w:rsidR="00135B33" w:rsidRPr="004139D4" w:rsidRDefault="00C4697E" w:rsidP="00135B33">
      <w:pPr>
        <w:rPr>
          <w:sz w:val="18"/>
          <w:szCs w:val="18"/>
        </w:rPr>
      </w:pPr>
      <w:r w:rsidRPr="00C4697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28.25pt;margin-top:4.9pt;width:162pt;height:54pt;z-index:251654656">
            <v:textbox style="mso-next-textbox:#_x0000_s1042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 w:rsidR="00135B33">
        <w:rPr>
          <w:sz w:val="20"/>
          <w:szCs w:val="20"/>
        </w:rPr>
        <w:t xml:space="preserve">                                 Нет</w:t>
      </w:r>
      <w:r w:rsidR="00135B33">
        <w:rPr>
          <w:sz w:val="20"/>
          <w:szCs w:val="20"/>
        </w:rPr>
        <w:tab/>
      </w:r>
      <w:r w:rsidR="00135B33" w:rsidRPr="004139D4">
        <w:rPr>
          <w:sz w:val="18"/>
          <w:szCs w:val="18"/>
        </w:rPr>
        <w:t xml:space="preserve">                                                  </w:t>
      </w:r>
      <w:r w:rsidR="00135B33" w:rsidRPr="00204DFA">
        <w:tab/>
      </w:r>
      <w:r w:rsidR="00135B33" w:rsidRPr="004139D4">
        <w:rPr>
          <w:sz w:val="18"/>
          <w:szCs w:val="18"/>
        </w:rPr>
        <w:t>Да</w:t>
      </w:r>
    </w:p>
    <w:p w:rsidR="00135B33" w:rsidRPr="00204DFA" w:rsidRDefault="00C4697E" w:rsidP="00135B33">
      <w:r>
        <w:rPr>
          <w:noProof/>
        </w:rPr>
        <w:pict>
          <v:rect id="_x0000_s1084" style="position:absolute;left:0;text-align:left;margin-left:344.85pt;margin-top:.5pt;width:133.8pt;height:30.9pt;z-index:251655680">
            <v:textbox style="mso-next-textbox:#_x0000_s1084">
              <w:txbxContent>
                <w:p w:rsidR="00135B33" w:rsidRPr="00F922B2" w:rsidRDefault="00135B33" w:rsidP="00135B33">
                  <w:pPr>
                    <w:spacing w:line="20" w:lineRule="atLeast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135B33" w:rsidRPr="005778B8" w:rsidRDefault="00135B33" w:rsidP="00135B33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307.8pt;margin-top:8.9pt;width:.05pt;height:63pt;z-index:25165670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87.85pt;margin-top:8.9pt;width:18pt;height:0;z-index:251657728" o:connectortype="straight"/>
        </w:pict>
      </w:r>
      <w:r>
        <w:rPr>
          <w:noProof/>
        </w:rPr>
        <w:pict>
          <v:shape id="_x0000_s1058" type="#_x0000_t32" style="position:absolute;left:0;text-align:left;margin-left:114pt;margin-top:8.9pt;width:.05pt;height:63pt;z-index:25165875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16.85pt;margin-top:8.9pt;width:9pt;height:0;flip:x;z-index:251659776" o:connectortype="straight"/>
        </w:pict>
      </w:r>
    </w:p>
    <w:p w:rsidR="00135B33" w:rsidRPr="00204DFA" w:rsidRDefault="00C4697E" w:rsidP="00135B33">
      <w:pPr>
        <w:tabs>
          <w:tab w:val="left" w:pos="1774"/>
        </w:tabs>
      </w:pPr>
      <w:r>
        <w:rPr>
          <w:noProof/>
        </w:rPr>
        <w:pict>
          <v:shape id="_x0000_s1059" type="#_x0000_t32" style="position:absolute;left:0;text-align:left;margin-left:324pt;margin-top:11.15pt;width:18pt;height:0;z-index:251660800" o:connectortype="straight"/>
        </w:pict>
      </w:r>
      <w:r>
        <w:rPr>
          <w:noProof/>
        </w:rPr>
        <w:pict>
          <v:shape id="_x0000_s1075" type="#_x0000_t202" style="position:absolute;left:0;text-align:left;margin-left:136.8pt;margin-top:-162.85pt;width:36pt;height:23.85pt;z-index:251661824" filled="f" stroked="f">
            <v:textbox style="mso-next-textbox:#_x0000_s1075">
              <w:txbxContent>
                <w:p w:rsidR="00135B33" w:rsidRDefault="00135B33" w:rsidP="00135B33"/>
              </w:txbxContent>
            </v:textbox>
          </v:shape>
        </w:pict>
      </w:r>
      <w:r w:rsidR="00135B33" w:rsidRPr="00204DFA">
        <w:t xml:space="preserve">                                     </w:t>
      </w:r>
      <w:r w:rsidR="00135B33" w:rsidRPr="00204DFA">
        <w:tab/>
      </w:r>
      <w:r>
        <w:rPr>
          <w:noProof/>
        </w:rPr>
        <w:pict>
          <v:shape id="_x0000_s1068" type="#_x0000_t202" style="position:absolute;left:0;text-align:left;margin-left:333pt;margin-top:20.95pt;width:28.8pt;height:23.85pt;z-index:251662848;mso-position-horizontal-relative:text;mso-position-vertical-relative:text" filled="f" stroked="f">
            <v:textbox style="mso-next-textbox:#_x0000_s1068">
              <w:txbxContent>
                <w:p w:rsidR="00135B33" w:rsidRDefault="00135B33" w:rsidP="00135B33"/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66" type="#_x0000_t32" style="position:absolute;left:0;text-align:left;margin-left:418.95pt;margin-top:10.4pt;width:0;height:27pt;flip:y;z-index:251663872" o:connectortype="straight"/>
        </w:pict>
      </w:r>
      <w:r>
        <w:rPr>
          <w:noProof/>
        </w:rPr>
        <w:pict>
          <v:shape id="_x0000_s1067" type="#_x0000_t32" style="position:absolute;left:0;text-align:left;margin-left:307.8pt;margin-top:10.4pt;width:112.2pt;height:.05pt;flip:x;z-index:25166489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7.1pt;margin-top:10.4pt;width:99pt;height:0;z-index:251665920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4.25pt;margin-top:10.4pt;width:0;height:27pt;flip:y;z-index:251666944" o:connectortype="straight"/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rect id="_x0000_s1044" style="position:absolute;left:0;text-align:left;margin-left:376.2pt;margin-top:2.9pt;width:90pt;height:1in;z-index:251667968">
            <v:textbox style="mso-next-textbox:#_x0000_s1044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35B33" w:rsidRDefault="00135B33" w:rsidP="00135B33"/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39.4pt;margin-top:2.9pt;width:117pt;height:1in;z-index:251668992">
            <v:textbox style="mso-next-textbox:#_x0000_s1043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35B33" w:rsidRDefault="00135B33" w:rsidP="00135B33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17.1pt;margin-top:2.9pt;width:90pt;height:1in;z-index:251670016">
            <v:textbox style="mso-next-textbox:#_x0000_s1050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35B33" w:rsidRDefault="00135B33" w:rsidP="00135B33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91.2pt;margin-top:2.9pt;width:117pt;height:1in;z-index:251671040">
            <v:textbox style="mso-next-textbox:#_x0000_s1049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35B33" w:rsidRDefault="00135B33" w:rsidP="00135B33"/>
              </w:txbxContent>
            </v:textbox>
          </v:rect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shape id="_x0000_s1056" type="#_x0000_t32" style="position:absolute;left:0;text-align:left;margin-left:136.8pt;margin-top:15.3pt;width:0;height:18pt;z-index:2516720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27.75pt;margin-top:15.3pt;width:0;height:18pt;z-index:25167308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50.3pt;margin-top:15.3pt;width:0;height:63pt;flip:y;z-index:251674112" o:connectortype="straight">
            <v:stroke endarrow="block"/>
          </v:shape>
        </w:pict>
      </w:r>
    </w:p>
    <w:p w:rsidR="00135B33" w:rsidRPr="00204DFA" w:rsidRDefault="00C4697E" w:rsidP="00135B33">
      <w:r>
        <w:rPr>
          <w:noProof/>
        </w:rPr>
        <w:pict>
          <v:shape id="_x0000_s1062" type="#_x0000_t32" style="position:absolute;left:0;text-align:left;margin-left:5.7pt;margin-top:3.25pt;width:0;height:63pt;flip:y;z-index:251675136" o:connectortype="straight">
            <v:stroke endarrow="block"/>
          </v:shape>
        </w:pict>
      </w:r>
    </w:p>
    <w:p w:rsidR="00135B33" w:rsidRPr="00204DFA" w:rsidRDefault="00C4697E" w:rsidP="00135B33">
      <w:r>
        <w:rPr>
          <w:noProof/>
        </w:rPr>
        <w:pict>
          <v:shape id="_x0000_s1069" type="#_x0000_t4" style="position:absolute;left:0;text-align:left;margin-left:230.4pt;margin-top:6.1pt;width:180pt;height:90pt;z-index:251676160">
            <v:textbox style="mso-next-textbox:#_x0000_s1069">
              <w:txbxContent>
                <w:p w:rsidR="00135B33" w:rsidRPr="004139D4" w:rsidRDefault="00135B33" w:rsidP="00135B33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4" style="position:absolute;left:0;text-align:left;margin-left:43.05pt;margin-top:6.1pt;width:180pt;height:90pt;z-index:251677184">
            <v:textbox style="mso-next-textbox:#_x0000_s1048">
              <w:txbxContent>
                <w:p w:rsidR="00135B33" w:rsidRPr="004139D4" w:rsidRDefault="00135B33" w:rsidP="00135B33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135B33" w:rsidRPr="00204DFA" w:rsidRDefault="00135B33" w:rsidP="00135B33"/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line id="_x0000_s1077" style="position:absolute;left:0;text-align:left;z-index:251678208" from="420pt,1.85pt" to="448.05pt,1.85pt"/>
        </w:pict>
      </w:r>
      <w:r>
        <w:rPr>
          <w:noProof/>
        </w:rPr>
        <w:pict>
          <v:shape id="_x0000_s1061" type="#_x0000_t32" style="position:absolute;left:0;text-align:left;margin-left:13pt;margin-top:1.85pt;width:18.35pt;height:0;flip:x;z-index:251679232" o:connectortype="straight"/>
        </w:pict>
      </w:r>
      <w:r>
        <w:rPr>
          <w:noProof/>
        </w:rPr>
        <w:pict>
          <v:shape id="_x0000_s1072" type="#_x0000_t202" style="position:absolute;left:0;text-align:left;margin-left:5.7pt;margin-top:7.4pt;width:36pt;height:20.35pt;z-index:251680256" filled="f" stroked="f">
            <v:textbox style="mso-next-textbox:#_x0000_s1072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10.4pt;margin-top:7.4pt;width:36pt;height:23.85pt;z-index:251681280" filled="f" stroked="f">
            <v:textbox style="mso-next-textbox:#_x0000_s1073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xbxContent>
            </v:textbox>
          </v:shape>
        </w:pict>
      </w:r>
      <w:r w:rsidR="00135B33" w:rsidRPr="00204DFA">
        <w:t xml:space="preserve">                                                                                                            </w:t>
      </w:r>
    </w:p>
    <w:p w:rsidR="00135B33" w:rsidRPr="00204DFA" w:rsidRDefault="00135B33" w:rsidP="00135B33"/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C4697E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C4697E">
        <w:rPr>
          <w:noProof/>
        </w:rPr>
        <w:pict>
          <v:shape id="_x0000_s1053" type="#_x0000_t32" style="position:absolute;left:0;text-align:left;margin-left:324pt;margin-top:4.05pt;width:0;height:18pt;z-index:251682304" o:connectortype="straight">
            <v:stroke endarrow="block"/>
          </v:shape>
        </w:pict>
      </w:r>
      <w:r w:rsidRPr="00C4697E">
        <w:rPr>
          <w:noProof/>
        </w:rPr>
        <w:pict>
          <v:shape id="_x0000_s1051" type="#_x0000_t32" style="position:absolute;left:0;text-align:left;margin-left:135pt;margin-top:4pt;width:0;height:18pt;z-index:251683328" o:connectortype="straight">
            <v:stroke endarrow="block"/>
          </v:shape>
        </w:pict>
      </w:r>
      <w:r w:rsidRPr="00C4697E">
        <w:rPr>
          <w:noProof/>
        </w:rPr>
        <w:pict>
          <v:shape id="_x0000_s1070" type="#_x0000_t202" style="position:absolute;left:0;text-align:left;margin-left:342pt;margin-top:22pt;width:28.8pt;height:20.35pt;z-index:251684352" filled="f" stroked="f">
            <v:textbox style="mso-next-textbox:#_x0000_s1070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C4697E">
        <w:rPr>
          <w:noProof/>
        </w:rPr>
        <w:pict>
          <v:shape id="_x0000_s1071" type="#_x0000_t202" style="position:absolute;left:0;text-align:left;margin-left:135pt;margin-top:22pt;width:28.8pt;height:20.35pt;z-index:251685376" filled="f" stroked="f">
            <v:textbox style="mso-next-textbox:#_x0000_s1071">
              <w:txbxContent>
                <w:p w:rsidR="00135B33" w:rsidRPr="004139D4" w:rsidRDefault="00135B33" w:rsidP="00135B33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35B33" w:rsidRPr="00204DFA" w:rsidRDefault="00C4697E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C4697E">
        <w:rPr>
          <w:noProof/>
        </w:rPr>
        <w:pict>
          <v:rect id="_x0000_s1045" style="position:absolute;left:0;text-align:left;margin-left:82.65pt;margin-top:7.95pt;width:283.5pt;height:27pt;z-index:251686400">
            <v:textbox style="mso-next-textbox:#_x0000_s1045">
              <w:txbxContent>
                <w:p w:rsidR="00135B33" w:rsidRPr="004139D4" w:rsidRDefault="00135B33" w:rsidP="00135B33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135B33" w:rsidRPr="00F922B2" w:rsidRDefault="00135B33" w:rsidP="00135B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C4697E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C4697E">
        <w:rPr>
          <w:noProof/>
        </w:rPr>
        <w:pict>
          <v:rect id="_x0000_s1046" style="position:absolute;left:0;text-align:left;margin-left:136.8pt;margin-top:21.8pt;width:180pt;height:35.9pt;z-index:251687424">
            <v:textbox style="mso-next-textbox:#_x0000_s1046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135B33" w:rsidRPr="00204DFA" w:rsidRDefault="00135B33" w:rsidP="00135B33"/>
              </w:txbxContent>
            </v:textbox>
          </v:rect>
        </w:pict>
      </w:r>
      <w:r w:rsidRPr="00C4697E">
        <w:rPr>
          <w:noProof/>
        </w:rPr>
        <w:pict>
          <v:line id="_x0000_s1076" style="position:absolute;left:0;text-align:left;z-index:251688448" from="223.05pt,2.75pt" to="223.05pt,20.75pt">
            <v:stroke endarrow="block"/>
          </v:line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C4697E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C4697E">
        <w:rPr>
          <w:noProof/>
        </w:rPr>
        <w:pict>
          <v:shape id="_x0000_s1054" type="#_x0000_t32" style="position:absolute;left:0;text-align:left;margin-left:223.05pt;margin-top:9.4pt;width:0;height:18pt;z-index:251689472" o:connectortype="straight">
            <v:stroke endarrow="block"/>
          </v:shape>
        </w:pict>
      </w:r>
    </w:p>
    <w:p w:rsidR="00135B33" w:rsidRPr="00204DFA" w:rsidRDefault="00C4697E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C4697E">
        <w:rPr>
          <w:noProof/>
        </w:rPr>
        <w:pict>
          <v:rect id="_x0000_s1047" style="position:absolute;left:0;text-align:left;margin-left:136.8pt;margin-top:11.3pt;width:180pt;height:36pt;z-index:251690496">
            <v:textbox style="mso-next-textbox:#_x0000_s1047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135B33" w:rsidRPr="004B2F52" w:rsidRDefault="00135B33" w:rsidP="00135B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35B33" w:rsidRPr="00204DFA" w:rsidRDefault="00135B33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</w:p>
    <w:p w:rsidR="00135B33" w:rsidRPr="00204DFA" w:rsidRDefault="00C4697E" w:rsidP="00135B33">
      <w:pPr>
        <w:pStyle w:val="1"/>
        <w:tabs>
          <w:tab w:val="left" w:pos="720"/>
        </w:tabs>
        <w:jc w:val="right"/>
        <w:rPr>
          <w:b/>
          <w:bCs/>
          <w:szCs w:val="28"/>
        </w:rPr>
      </w:pPr>
      <w:r w:rsidRPr="00C4697E">
        <w:rPr>
          <w:noProof/>
        </w:rPr>
        <w:pict>
          <v:shape id="_x0000_s1055" type="#_x0000_t32" style="position:absolute;left:0;text-align:left;margin-left:223.05pt;margin-top:15.1pt;width:0;height:18pt;z-index:251691520" o:connectortype="straight">
            <v:stroke endarrow="block"/>
          </v:shape>
        </w:pict>
      </w:r>
    </w:p>
    <w:p w:rsidR="00135B33" w:rsidRPr="00204DFA" w:rsidRDefault="00135B33" w:rsidP="00135B33"/>
    <w:p w:rsidR="00135B33" w:rsidRPr="00204DFA" w:rsidRDefault="00C4697E" w:rsidP="00135B33">
      <w:r>
        <w:rPr>
          <w:noProof/>
        </w:rPr>
        <w:pict>
          <v:rect id="_x0000_s1097" style="position:absolute;left:0;text-align:left;margin-left:135pt;margin-top:1.8pt;width:180pt;height:36pt;z-index:251692544">
            <v:textbox style="mso-next-textbox:#_x0000_s1097">
              <w:txbxContent>
                <w:p w:rsidR="00135B33" w:rsidRPr="00202DB3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Выплата пенсии за выслугу лет</w:t>
                  </w:r>
                </w:p>
                <w:p w:rsidR="00135B33" w:rsidRPr="004B2F52" w:rsidRDefault="00135B33" w:rsidP="00135B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35B33" w:rsidRPr="00204DFA" w:rsidRDefault="00135B33" w:rsidP="00135B33"/>
    <w:p w:rsidR="00135B33" w:rsidRDefault="00C4697E" w:rsidP="00135B33">
      <w:pPr>
        <w:autoSpaceDE w:val="0"/>
        <w:autoSpaceDN w:val="0"/>
        <w:adjustRightInd w:val="0"/>
        <w:ind w:firstLine="720"/>
        <w:rPr>
          <w:color w:val="993300"/>
          <w:szCs w:val="28"/>
        </w:rPr>
      </w:pPr>
      <w:r w:rsidRPr="00C4697E">
        <w:rPr>
          <w:b/>
          <w:bCs/>
          <w:noProof/>
          <w:szCs w:val="28"/>
        </w:rPr>
        <w:pict>
          <v:line id="_x0000_s1098" style="position:absolute;left:0;text-align:left;z-index:251693568" from="216.15pt,5.6pt" to="216.15pt,23.6pt">
            <v:stroke endarrow="block"/>
          </v:line>
        </w:pict>
      </w:r>
    </w:p>
    <w:p w:rsidR="00135B33" w:rsidRDefault="00C4697E" w:rsidP="00135B33">
      <w:pPr>
        <w:autoSpaceDE w:val="0"/>
        <w:autoSpaceDN w:val="0"/>
        <w:adjustRightInd w:val="0"/>
        <w:ind w:firstLine="720"/>
        <w:rPr>
          <w:color w:val="993300"/>
          <w:szCs w:val="28"/>
        </w:rPr>
      </w:pPr>
      <w:r w:rsidRPr="00C4697E">
        <w:rPr>
          <w:noProof/>
        </w:rPr>
        <w:pict>
          <v:shape id="_x0000_s1096" type="#_x0000_t116" style="position:absolute;left:0;text-align:left;margin-left:135pt;margin-top:12pt;width:180pt;height:27pt;z-index:251694592">
            <v:textbox style="mso-next-textbox:#_x0000_s1096">
              <w:txbxContent>
                <w:p w:rsidR="00135B33" w:rsidRPr="004139D4" w:rsidRDefault="00135B33" w:rsidP="00135B3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135B33" w:rsidRDefault="00135B33" w:rsidP="00135B33">
      <w:pPr>
        <w:autoSpaceDE w:val="0"/>
        <w:autoSpaceDN w:val="0"/>
        <w:adjustRightInd w:val="0"/>
        <w:jc w:val="center"/>
        <w:outlineLvl w:val="2"/>
      </w:pPr>
    </w:p>
    <w:tbl>
      <w:tblPr>
        <w:tblW w:w="12498" w:type="dxa"/>
        <w:tblLook w:val="04A0"/>
      </w:tblPr>
      <w:tblGrid>
        <w:gridCol w:w="392"/>
        <w:gridCol w:w="4678"/>
        <w:gridCol w:w="392"/>
        <w:gridCol w:w="4285"/>
        <w:gridCol w:w="392"/>
        <w:gridCol w:w="2359"/>
      </w:tblGrid>
      <w:tr w:rsidR="00135B33" w:rsidRPr="006A7DF8" w:rsidTr="000C4ABC">
        <w:tc>
          <w:tcPr>
            <w:tcW w:w="9747" w:type="dxa"/>
            <w:gridSpan w:val="4"/>
          </w:tcPr>
          <w:p w:rsidR="00135B33" w:rsidRPr="00A21074" w:rsidRDefault="00135B33" w:rsidP="000C4ABC">
            <w:pPr>
              <w:ind w:left="5423" w:hanging="36"/>
              <w:rPr>
                <w:sz w:val="24"/>
              </w:rPr>
            </w:pPr>
            <w:r w:rsidRPr="00A21074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3</w:t>
            </w:r>
          </w:p>
          <w:p w:rsidR="00135B33" w:rsidRPr="00D87D90" w:rsidRDefault="00135B33" w:rsidP="000C4ABC">
            <w:pPr>
              <w:ind w:left="5423" w:hanging="36"/>
              <w:rPr>
                <w:sz w:val="22"/>
              </w:rPr>
            </w:pPr>
            <w:r w:rsidRPr="00D87D90">
              <w:rPr>
                <w:sz w:val="22"/>
              </w:rPr>
              <w:t xml:space="preserve">к  Административному   регламенту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>
              <w:rPr>
                <w:sz w:val="22"/>
                <w:szCs w:val="28"/>
              </w:rPr>
              <w:t xml:space="preserve">Вязьма-Брянского </w:t>
            </w:r>
            <w:r w:rsidRPr="00D87D90">
              <w:rPr>
                <w:sz w:val="22"/>
              </w:rPr>
              <w:t>сельского поселения Вяземского района Смоленской области»</w:t>
            </w:r>
          </w:p>
          <w:p w:rsidR="00135B33" w:rsidRPr="006A7DF8" w:rsidRDefault="00135B33" w:rsidP="000C4ABC">
            <w:pPr>
              <w:rPr>
                <w:szCs w:val="28"/>
              </w:rPr>
            </w:pPr>
          </w:p>
        </w:tc>
        <w:tc>
          <w:tcPr>
            <w:tcW w:w="2751" w:type="dxa"/>
            <w:gridSpan w:val="2"/>
          </w:tcPr>
          <w:p w:rsidR="00135B33" w:rsidRPr="006A7DF8" w:rsidRDefault="00135B33" w:rsidP="000C4ABC">
            <w:pPr>
              <w:rPr>
                <w:szCs w:val="28"/>
              </w:rPr>
            </w:pPr>
            <w:r w:rsidRPr="006A7DF8">
              <w:rPr>
                <w:szCs w:val="28"/>
              </w:rPr>
              <w:t xml:space="preserve"> </w:t>
            </w:r>
          </w:p>
        </w:tc>
      </w:tr>
      <w:tr w:rsidR="00135B33" w:rsidRPr="00AE4F5B" w:rsidTr="000C4ABC">
        <w:trPr>
          <w:gridBefore w:val="1"/>
          <w:gridAfter w:val="1"/>
          <w:wBefore w:w="392" w:type="dxa"/>
          <w:wAfter w:w="2359" w:type="dxa"/>
        </w:trPr>
        <w:tc>
          <w:tcPr>
            <w:tcW w:w="5070" w:type="dxa"/>
            <w:gridSpan w:val="2"/>
          </w:tcPr>
          <w:p w:rsidR="00135B33" w:rsidRPr="00AE4F5B" w:rsidRDefault="00135B33" w:rsidP="000C4AB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 Вязьма-Брянского сельского поселения Вяземского района Смоленской области</w:t>
            </w:r>
          </w:p>
          <w:p w:rsidR="00135B33" w:rsidRDefault="00135B33" w:rsidP="000C4ABC">
            <w:pPr>
              <w:rPr>
                <w:szCs w:val="28"/>
              </w:rPr>
            </w:pP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</w:p>
        </w:tc>
        <w:tc>
          <w:tcPr>
            <w:tcW w:w="4677" w:type="dxa"/>
            <w:gridSpan w:val="2"/>
          </w:tcPr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 xml:space="preserve">Кому </w:t>
            </w:r>
            <w:r>
              <w:rPr>
                <w:szCs w:val="28"/>
                <w:lang w:bidi="ru-RU"/>
              </w:rPr>
              <w:t>__________________</w:t>
            </w:r>
          </w:p>
          <w:p w:rsidR="00135B33" w:rsidRPr="00AE4F5B" w:rsidRDefault="00135B33" w:rsidP="000C4ABC">
            <w:pPr>
              <w:ind w:left="742" w:hanging="33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(фамилия, имя, отчество заявителя (получателя пенсии за выслугу лет)</w:t>
            </w: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>_____</w:t>
            </w:r>
            <w:r>
              <w:rPr>
                <w:szCs w:val="28"/>
                <w:lang w:bidi="ru-RU"/>
              </w:rPr>
              <w:t>____________________</w:t>
            </w: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 xml:space="preserve">Куда </w:t>
            </w:r>
            <w:r>
              <w:rPr>
                <w:szCs w:val="28"/>
                <w:lang w:bidi="ru-RU"/>
              </w:rPr>
              <w:t>_____________________</w:t>
            </w:r>
          </w:p>
          <w:p w:rsidR="00135B33" w:rsidRPr="00AE4F5B" w:rsidRDefault="00135B33" w:rsidP="000C4ABC">
            <w:pPr>
              <w:jc w:val="center"/>
              <w:rPr>
                <w:sz w:val="20"/>
                <w:szCs w:val="20"/>
                <w:lang w:bidi="ru-RU"/>
              </w:rPr>
            </w:pPr>
            <w:r w:rsidRPr="00AE4F5B">
              <w:rPr>
                <w:sz w:val="20"/>
                <w:szCs w:val="20"/>
                <w:lang w:bidi="ru-RU"/>
              </w:rPr>
              <w:t>(почтовый индекс и адрес</w:t>
            </w: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>_____</w:t>
            </w:r>
            <w:r>
              <w:rPr>
                <w:szCs w:val="28"/>
                <w:lang w:bidi="ru-RU"/>
              </w:rPr>
              <w:t>_____________________</w:t>
            </w:r>
          </w:p>
          <w:p w:rsidR="00135B33" w:rsidRPr="00AE4F5B" w:rsidRDefault="00135B33" w:rsidP="000C4ABC">
            <w:pPr>
              <w:jc w:val="center"/>
              <w:rPr>
                <w:sz w:val="20"/>
                <w:szCs w:val="20"/>
                <w:lang w:bidi="ru-RU"/>
              </w:rPr>
            </w:pPr>
            <w:r w:rsidRPr="00AE4F5B">
              <w:rPr>
                <w:sz w:val="20"/>
                <w:szCs w:val="20"/>
                <w:lang w:bidi="ru-RU"/>
              </w:rPr>
              <w:t>заявителя согласно заявлению</w:t>
            </w:r>
          </w:p>
          <w:p w:rsidR="00135B33" w:rsidRPr="00AE4F5B" w:rsidRDefault="00135B33" w:rsidP="000C4ABC">
            <w:pPr>
              <w:rPr>
                <w:szCs w:val="28"/>
                <w:lang w:bidi="ru-RU"/>
              </w:rPr>
            </w:pPr>
            <w:r w:rsidRPr="00AE4F5B">
              <w:rPr>
                <w:szCs w:val="28"/>
                <w:lang w:bidi="ru-RU"/>
              </w:rPr>
              <w:t>_____</w:t>
            </w:r>
            <w:r>
              <w:rPr>
                <w:szCs w:val="28"/>
                <w:lang w:bidi="ru-RU"/>
              </w:rPr>
              <w:t>_____________________</w:t>
            </w:r>
          </w:p>
          <w:p w:rsidR="00135B33" w:rsidRPr="00AE4F5B" w:rsidRDefault="00135B33" w:rsidP="000C4AB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135B33" w:rsidRPr="00AE4F5B" w:rsidTr="000C4ABC">
        <w:trPr>
          <w:gridAfter w:val="2"/>
          <w:wAfter w:w="2751" w:type="dxa"/>
        </w:trPr>
        <w:tc>
          <w:tcPr>
            <w:tcW w:w="5070" w:type="dxa"/>
            <w:gridSpan w:val="2"/>
          </w:tcPr>
          <w:p w:rsidR="00135B33" w:rsidRDefault="00135B33" w:rsidP="000C4ABC">
            <w:pPr>
              <w:ind w:firstLine="0"/>
              <w:rPr>
                <w:szCs w:val="28"/>
              </w:rPr>
            </w:pPr>
          </w:p>
        </w:tc>
        <w:tc>
          <w:tcPr>
            <w:tcW w:w="4677" w:type="dxa"/>
            <w:gridSpan w:val="2"/>
          </w:tcPr>
          <w:p w:rsidR="00135B33" w:rsidRPr="00AE4F5B" w:rsidRDefault="00135B33" w:rsidP="000C4ABC">
            <w:pPr>
              <w:rPr>
                <w:szCs w:val="28"/>
                <w:lang w:bidi="ru-RU"/>
              </w:rPr>
            </w:pPr>
          </w:p>
        </w:tc>
      </w:tr>
    </w:tbl>
    <w:p w:rsidR="00135B33" w:rsidRPr="00AE4F5B" w:rsidRDefault="00135B33" w:rsidP="00135B33">
      <w:pPr>
        <w:rPr>
          <w:szCs w:val="28"/>
        </w:rPr>
      </w:pPr>
      <w:r w:rsidRPr="00AE4F5B">
        <w:rPr>
          <w:szCs w:val="28"/>
        </w:rPr>
        <w:t>УВЕДОМЛЕНИЕ</w:t>
      </w:r>
    </w:p>
    <w:p w:rsidR="00135B33" w:rsidRPr="00AE4F5B" w:rsidRDefault="00135B33" w:rsidP="00135B33">
      <w:pPr>
        <w:rPr>
          <w:szCs w:val="28"/>
        </w:rPr>
      </w:pPr>
      <w:r w:rsidRPr="00AE4F5B">
        <w:rPr>
          <w:szCs w:val="28"/>
        </w:rPr>
        <w:t>от_________________ №_____________</w:t>
      </w:r>
    </w:p>
    <w:p w:rsidR="00135B33" w:rsidRPr="00AE4F5B" w:rsidRDefault="00135B33" w:rsidP="00135B33">
      <w:pPr>
        <w:rPr>
          <w:szCs w:val="28"/>
        </w:rPr>
      </w:pPr>
      <w:r w:rsidRPr="00AE4F5B">
        <w:rPr>
          <w:szCs w:val="28"/>
        </w:rPr>
        <w:t>о_________________________________</w:t>
      </w:r>
    </w:p>
    <w:p w:rsidR="00135B33" w:rsidRPr="00AE4F5B" w:rsidRDefault="00135B33" w:rsidP="00135B33">
      <w:pPr>
        <w:rPr>
          <w:szCs w:val="28"/>
        </w:rPr>
      </w:pPr>
    </w:p>
    <w:p w:rsidR="00135B33" w:rsidRPr="00AE4F5B" w:rsidRDefault="00135B33" w:rsidP="00135B33">
      <w:pPr>
        <w:jc w:val="center"/>
        <w:rPr>
          <w:szCs w:val="28"/>
        </w:rPr>
      </w:pPr>
      <w:r w:rsidRPr="00AE4F5B">
        <w:rPr>
          <w:szCs w:val="28"/>
        </w:rPr>
        <w:t>Уважаемый (ая) ______________________________!</w:t>
      </w:r>
    </w:p>
    <w:p w:rsidR="00135B33" w:rsidRPr="006A7DF8" w:rsidRDefault="00135B33" w:rsidP="00135B33">
      <w:pPr>
        <w:jc w:val="center"/>
        <w:rPr>
          <w:sz w:val="20"/>
          <w:szCs w:val="20"/>
        </w:rPr>
      </w:pPr>
      <w:r w:rsidRPr="006A7DF8">
        <w:rPr>
          <w:sz w:val="20"/>
          <w:szCs w:val="20"/>
        </w:rPr>
        <w:t xml:space="preserve">                                       (имя, отчество)</w:t>
      </w:r>
    </w:p>
    <w:p w:rsidR="00135B33" w:rsidRPr="00AE4F5B" w:rsidRDefault="00135B33" w:rsidP="00135B33">
      <w:pPr>
        <w:ind w:firstLine="1418"/>
        <w:rPr>
          <w:szCs w:val="28"/>
        </w:rPr>
      </w:pPr>
      <w:r>
        <w:rPr>
          <w:szCs w:val="28"/>
        </w:rPr>
        <w:t>Администрация Вязьма-Брянского сельского поселения Вяземского района</w:t>
      </w:r>
      <w:r w:rsidRPr="00AE4F5B">
        <w:rPr>
          <w:szCs w:val="28"/>
        </w:rPr>
        <w:t xml:space="preserve"> Смоленской области уведомляет Вас о том, что с ______________________________</w:t>
      </w:r>
      <w:r>
        <w:rPr>
          <w:szCs w:val="28"/>
        </w:rPr>
        <w:t>________________________________</w:t>
      </w:r>
    </w:p>
    <w:p w:rsidR="00135B33" w:rsidRPr="00AE4F5B" w:rsidRDefault="00135B33" w:rsidP="00135B33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E4F5B">
        <w:rPr>
          <w:sz w:val="18"/>
          <w:szCs w:val="18"/>
        </w:rPr>
        <w:t xml:space="preserve"> (дата назначения, изменения размера, возобновления,</w:t>
      </w:r>
      <w:r>
        <w:rPr>
          <w:sz w:val="18"/>
          <w:szCs w:val="18"/>
        </w:rPr>
        <w:t xml:space="preserve"> </w:t>
      </w:r>
      <w:r w:rsidRPr="00AE4F5B">
        <w:rPr>
          <w:sz w:val="18"/>
          <w:szCs w:val="18"/>
        </w:rPr>
        <w:t xml:space="preserve">приостановления, прекращения выплаты пенсии за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E4F5B">
        <w:rPr>
          <w:sz w:val="18"/>
          <w:szCs w:val="18"/>
        </w:rPr>
        <w:t>выслугу лет)</w:t>
      </w:r>
    </w:p>
    <w:p w:rsidR="00135B33" w:rsidRPr="00AE4F5B" w:rsidRDefault="00135B33" w:rsidP="00135B33">
      <w:pPr>
        <w:jc w:val="left"/>
        <w:rPr>
          <w:sz w:val="18"/>
          <w:szCs w:val="18"/>
        </w:rPr>
      </w:pPr>
    </w:p>
    <w:p w:rsidR="00135B33" w:rsidRDefault="00135B33" w:rsidP="00135B33">
      <w:pPr>
        <w:rPr>
          <w:szCs w:val="28"/>
        </w:rPr>
      </w:pPr>
      <w:r w:rsidRPr="00AE4F5B">
        <w:rPr>
          <w:szCs w:val="28"/>
        </w:rPr>
        <w:t>Вам назначена (изменен размер, приостановлена, возобновлена, прекращена выплата пенсии за выслугу лет в размере</w:t>
      </w:r>
      <w:r>
        <w:rPr>
          <w:szCs w:val="28"/>
        </w:rPr>
        <w:t xml:space="preserve"> __________________________</w:t>
      </w:r>
      <w:r w:rsidRPr="00AE4F5B">
        <w:rPr>
          <w:szCs w:val="28"/>
        </w:rPr>
        <w:t xml:space="preserve">рублей </w:t>
      </w:r>
    </w:p>
    <w:p w:rsidR="00135B33" w:rsidRPr="00AE4F5B" w:rsidRDefault="00135B33" w:rsidP="00135B3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E4F5B">
        <w:rPr>
          <w:sz w:val="18"/>
          <w:szCs w:val="18"/>
        </w:rPr>
        <w:t xml:space="preserve">  (размер пенсии за выслугу лет прописью)</w:t>
      </w:r>
    </w:p>
    <w:p w:rsidR="00135B33" w:rsidRDefault="00135B33" w:rsidP="00135B33">
      <w:pPr>
        <w:ind w:left="709" w:firstLine="0"/>
        <w:rPr>
          <w:szCs w:val="28"/>
        </w:rPr>
      </w:pPr>
    </w:p>
    <w:p w:rsidR="00135B33" w:rsidRPr="00AE4F5B" w:rsidRDefault="00135B33" w:rsidP="00135B33">
      <w:pPr>
        <w:ind w:left="709" w:hanging="709"/>
        <w:rPr>
          <w:szCs w:val="28"/>
        </w:rPr>
      </w:pPr>
      <w:r w:rsidRPr="00AE4F5B">
        <w:rPr>
          <w:szCs w:val="28"/>
        </w:rPr>
        <w:t xml:space="preserve">(отказано в назначении пенсии за </w:t>
      </w:r>
      <w:r>
        <w:rPr>
          <w:szCs w:val="28"/>
        </w:rPr>
        <w:t>выслугу лет) на основании __________________________________________________________).</w:t>
      </w:r>
    </w:p>
    <w:p w:rsidR="00135B33" w:rsidRPr="00FF6347" w:rsidRDefault="00135B33" w:rsidP="00135B33">
      <w:pPr>
        <w:jc w:val="left"/>
        <w:rPr>
          <w:sz w:val="18"/>
          <w:szCs w:val="18"/>
        </w:rPr>
      </w:pPr>
      <w:r w:rsidRPr="00AE4F5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AE4F5B">
        <w:rPr>
          <w:sz w:val="18"/>
          <w:szCs w:val="18"/>
        </w:rPr>
        <w:t xml:space="preserve"> (основания отказа, приостановления, возобновления, </w:t>
      </w:r>
      <w:r>
        <w:rPr>
          <w:sz w:val="18"/>
          <w:szCs w:val="18"/>
        </w:rPr>
        <w:t>прекращения выплаты пенсии за выслугу лет)</w:t>
      </w:r>
    </w:p>
    <w:p w:rsidR="00135B33" w:rsidRPr="00AE4F5B" w:rsidRDefault="00135B33" w:rsidP="00135B33">
      <w:pPr>
        <w:rPr>
          <w:szCs w:val="28"/>
        </w:rPr>
      </w:pPr>
    </w:p>
    <w:p w:rsidR="00135B33" w:rsidRPr="00AE4F5B" w:rsidRDefault="00135B33" w:rsidP="00135B33">
      <w:pPr>
        <w:ind w:firstLine="0"/>
        <w:rPr>
          <w:szCs w:val="28"/>
        </w:rPr>
      </w:pPr>
      <w:r w:rsidRPr="00AE4F5B">
        <w:rPr>
          <w:szCs w:val="28"/>
        </w:rPr>
        <w:t>Глав</w:t>
      </w:r>
      <w:r>
        <w:rPr>
          <w:szCs w:val="28"/>
        </w:rPr>
        <w:t>а Администрации</w:t>
      </w:r>
    </w:p>
    <w:p w:rsidR="00135B33" w:rsidRDefault="00135B33" w:rsidP="00135B33">
      <w:pPr>
        <w:ind w:firstLine="0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135B33" w:rsidRPr="00AE4F5B" w:rsidRDefault="00135B33" w:rsidP="00135B33">
      <w:pPr>
        <w:ind w:firstLine="0"/>
        <w:rPr>
          <w:szCs w:val="28"/>
        </w:rPr>
      </w:pPr>
      <w:r>
        <w:rPr>
          <w:szCs w:val="28"/>
        </w:rPr>
        <w:t xml:space="preserve">Вяземского района </w:t>
      </w:r>
      <w:r w:rsidRPr="00AE4F5B">
        <w:rPr>
          <w:szCs w:val="28"/>
        </w:rPr>
        <w:t xml:space="preserve"> Смоленской области</w:t>
      </w:r>
      <w:r>
        <w:rPr>
          <w:szCs w:val="28"/>
        </w:rPr>
        <w:t xml:space="preserve"> -_______________</w:t>
      </w:r>
      <w:r w:rsidRPr="00AE4F5B">
        <w:rPr>
          <w:szCs w:val="28"/>
        </w:rPr>
        <w:t>И.О. Фамилия</w:t>
      </w:r>
    </w:p>
    <w:p w:rsidR="00135B33" w:rsidRPr="00AE4F5B" w:rsidRDefault="00135B33" w:rsidP="00135B33">
      <w:pPr>
        <w:ind w:firstLine="0"/>
        <w:rPr>
          <w:sz w:val="18"/>
          <w:szCs w:val="18"/>
        </w:rPr>
      </w:pPr>
      <w:r w:rsidRPr="00AE4F5B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AE4F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Pr="00AE4F5B">
        <w:rPr>
          <w:sz w:val="18"/>
          <w:szCs w:val="18"/>
        </w:rPr>
        <w:t xml:space="preserve"> (личная подпись)</w:t>
      </w:r>
    </w:p>
    <w:p w:rsidR="00135B33" w:rsidRPr="00AE4F5B" w:rsidRDefault="00135B33" w:rsidP="00135B33">
      <w:pPr>
        <w:ind w:firstLine="0"/>
        <w:rPr>
          <w:szCs w:val="28"/>
        </w:rPr>
      </w:pPr>
    </w:p>
    <w:p w:rsidR="00135B33" w:rsidRPr="00AE4F5B" w:rsidRDefault="00135B33" w:rsidP="00135B33">
      <w:pPr>
        <w:ind w:firstLine="0"/>
        <w:rPr>
          <w:szCs w:val="28"/>
        </w:rPr>
      </w:pPr>
      <w:r w:rsidRPr="00AE4F5B">
        <w:rPr>
          <w:szCs w:val="28"/>
        </w:rPr>
        <w:t>С</w:t>
      </w:r>
      <w:r>
        <w:rPr>
          <w:szCs w:val="28"/>
        </w:rPr>
        <w:t xml:space="preserve"> уведомлением ознакомлен (а): </w:t>
      </w:r>
      <w:r>
        <w:rPr>
          <w:szCs w:val="28"/>
        </w:rPr>
        <w:tab/>
      </w:r>
      <w:r>
        <w:rPr>
          <w:szCs w:val="28"/>
        </w:rPr>
        <w:tab/>
        <w:t>________________</w:t>
      </w:r>
      <w:r w:rsidRPr="00AE4F5B">
        <w:rPr>
          <w:szCs w:val="28"/>
        </w:rPr>
        <w:t>И.О. Фамилия</w:t>
      </w:r>
    </w:p>
    <w:p w:rsidR="00135B33" w:rsidRPr="00FF6347" w:rsidRDefault="00135B33" w:rsidP="00135B33">
      <w:pPr>
        <w:ind w:firstLine="0"/>
        <w:rPr>
          <w:sz w:val="18"/>
          <w:szCs w:val="18"/>
        </w:rPr>
      </w:pPr>
      <w:r w:rsidRPr="00AE4F5B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AE4F5B">
        <w:rPr>
          <w:sz w:val="18"/>
          <w:szCs w:val="18"/>
        </w:rPr>
        <w:t xml:space="preserve"> (личная подпись)</w:t>
      </w:r>
    </w:p>
    <w:p w:rsidR="00161CB6" w:rsidRDefault="00161CB6"/>
    <w:sectPr w:rsidR="00161CB6" w:rsidSect="00AE4434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BD" w:rsidRDefault="00E667BD" w:rsidP="00C4697E">
      <w:r>
        <w:separator/>
      </w:r>
    </w:p>
  </w:endnote>
  <w:endnote w:type="continuationSeparator" w:id="0">
    <w:p w:rsidR="00E667BD" w:rsidRDefault="00E667BD" w:rsidP="00C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BD" w:rsidRDefault="00E667BD" w:rsidP="00C4697E">
      <w:r>
        <w:separator/>
      </w:r>
    </w:p>
  </w:footnote>
  <w:footnote w:type="continuationSeparator" w:id="0">
    <w:p w:rsidR="00E667BD" w:rsidRDefault="00E667BD" w:rsidP="00C4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6728"/>
      <w:docPartObj>
        <w:docPartGallery w:val="Page Numbers (Top of Page)"/>
        <w:docPartUnique/>
      </w:docPartObj>
    </w:sdtPr>
    <w:sdtContent>
      <w:p w:rsidR="00140C24" w:rsidRDefault="00C4697E">
        <w:pPr>
          <w:pStyle w:val="ac"/>
          <w:jc w:val="center"/>
        </w:pPr>
        <w:r>
          <w:fldChar w:fldCharType="begin"/>
        </w:r>
        <w:r w:rsidR="0058067F">
          <w:instrText xml:space="preserve"> PAGE   \* MERGEFORMAT </w:instrText>
        </w:r>
        <w:r>
          <w:fldChar w:fldCharType="separate"/>
        </w:r>
        <w:r w:rsidR="001C45FC">
          <w:rPr>
            <w:noProof/>
          </w:rPr>
          <w:t>6</w:t>
        </w:r>
        <w:r>
          <w:fldChar w:fldCharType="end"/>
        </w:r>
      </w:p>
    </w:sdtContent>
  </w:sdt>
  <w:p w:rsidR="00140C24" w:rsidRDefault="00E667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33"/>
    <w:rsid w:val="00135B33"/>
    <w:rsid w:val="00161CB6"/>
    <w:rsid w:val="001C45FC"/>
    <w:rsid w:val="0058067F"/>
    <w:rsid w:val="00C4697E"/>
    <w:rsid w:val="00E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4" type="connector" idref="#_x0000_s1089"/>
        <o:r id="V:Rule35" type="connector" idref="#_x0000_s1031"/>
        <o:r id="V:Rule36" type="connector" idref="#_x0000_s1065"/>
        <o:r id="V:Rule37" type="connector" idref="#_x0000_s1067"/>
        <o:r id="V:Rule38" type="connector" idref="#_x0000_s1080"/>
        <o:r id="V:Rule39" type="connector" idref="#_x0000_s1064"/>
        <o:r id="V:Rule40" type="connector" idref="#_x0000_s1090"/>
        <o:r id="V:Rule41" type="connector" idref="#_x0000_s1085"/>
        <o:r id="V:Rule42" type="connector" idref="#_x0000_s1033"/>
        <o:r id="V:Rule43" type="connector" idref="#_x0000_s1036"/>
        <o:r id="V:Rule44" type="connector" idref="#_x0000_s1038"/>
        <o:r id="V:Rule45" type="connector" idref="#_x0000_s1053"/>
        <o:r id="V:Rule46" type="connector" idref="#_x0000_s1086"/>
        <o:r id="V:Rule47" type="connector" idref="#_x0000_s1060"/>
        <o:r id="V:Rule48" type="connector" idref="#_x0000_s1054"/>
        <o:r id="V:Rule49" type="connector" idref="#_x0000_s1082"/>
        <o:r id="V:Rule50" type="connector" idref="#_x0000_s1062"/>
        <o:r id="V:Rule51" type="connector" idref="#_x0000_s1059"/>
        <o:r id="V:Rule52" type="connector" idref="#_x0000_s1034"/>
        <o:r id="V:Rule53" type="connector" idref="#_x0000_s1052"/>
        <o:r id="V:Rule54" type="connector" idref="#_x0000_s1058"/>
        <o:r id="V:Rule55" type="connector" idref="#_x0000_s1066"/>
        <o:r id="V:Rule56" type="connector" idref="#_x0000_s1055"/>
        <o:r id="V:Rule57" type="connector" idref="#_x0000_s1029"/>
        <o:r id="V:Rule58" type="connector" idref="#_x0000_s1056"/>
        <o:r id="V:Rule59" type="connector" idref="#_x0000_s1032"/>
        <o:r id="V:Rule60" type="connector" idref="#_x0000_s1051"/>
        <o:r id="V:Rule61" type="connector" idref="#_x0000_s1061"/>
        <o:r id="V:Rule62" type="connector" idref="#_x0000_s1027"/>
        <o:r id="V:Rule63" type="connector" idref="#_x0000_s1063"/>
        <o:r id="V:Rule64" type="connector" idref="#_x0000_s1087"/>
        <o:r id="V:Rule65" type="connector" idref="#_x0000_s1079"/>
        <o:r id="V:Rule6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35B33"/>
    <w:pPr>
      <w:keepNext/>
      <w:widowControl/>
      <w:ind w:firstLine="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35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5B33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13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35B33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4">
    <w:name w:val="Название Знак"/>
    <w:basedOn w:val="a0"/>
    <w:link w:val="a3"/>
    <w:rsid w:val="00135B33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5">
    <w:name w:val="Body Text Indent"/>
    <w:basedOn w:val="a"/>
    <w:link w:val="a6"/>
    <w:rsid w:val="0013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35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rsid w:val="00135B33"/>
    <w:rPr>
      <w:vertAlign w:val="superscript"/>
    </w:rPr>
  </w:style>
  <w:style w:type="character" w:styleId="a8">
    <w:name w:val="Hyperlink"/>
    <w:basedOn w:val="a0"/>
    <w:rsid w:val="00135B33"/>
    <w:rPr>
      <w:color w:val="0000FF"/>
      <w:u w:val="single"/>
    </w:rPr>
  </w:style>
  <w:style w:type="paragraph" w:customStyle="1" w:styleId="11">
    <w:name w:val="Без интервала1"/>
    <w:link w:val="a9"/>
    <w:rsid w:val="00135B3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35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11"/>
    <w:locked/>
    <w:rsid w:val="00135B3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35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B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35B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35B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3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135B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rsid w:val="00135B33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324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5409</Characters>
  <Application>Microsoft Office Word</Application>
  <DocSecurity>0</DocSecurity>
  <Lines>45</Lines>
  <Paragraphs>12</Paragraphs>
  <ScaleCrop>false</ScaleCrop>
  <Company>Grizli777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dcterms:created xsi:type="dcterms:W3CDTF">2016-10-30T13:29:00Z</dcterms:created>
  <dcterms:modified xsi:type="dcterms:W3CDTF">2016-10-30T13:29:00Z</dcterms:modified>
</cp:coreProperties>
</file>