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D1" w:rsidRDefault="00B018D1" w:rsidP="00B018D1">
      <w:pPr>
        <w:spacing w:line="360" w:lineRule="auto"/>
        <w:jc w:val="center"/>
        <w:rPr>
          <w:sz w:val="32"/>
          <w:szCs w:val="32"/>
        </w:rPr>
      </w:pPr>
      <w:r>
        <w:rPr>
          <w:rFonts w:ascii="Classic Russian" w:hAnsi="Classic Russian" w:cs="Classic Russian"/>
          <w:noProof/>
          <w:sz w:val="32"/>
          <w:szCs w:val="32"/>
        </w:rPr>
        <w:drawing>
          <wp:inline distT="0" distB="0" distL="0" distR="0">
            <wp:extent cx="523875" cy="60007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D1" w:rsidRDefault="00B018D1" w:rsidP="00B01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B018D1" w:rsidRDefault="00B018D1" w:rsidP="00B01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ВЯЗЬМА-БРЯНСКОГО СЕЛЬСКОГО ПОСЕЛЕНИЯ</w:t>
      </w:r>
    </w:p>
    <w:p w:rsidR="00B018D1" w:rsidRDefault="00B018D1" w:rsidP="00B018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СМОЛЕНСКОЙ ОБЛАСТИ</w:t>
      </w:r>
    </w:p>
    <w:p w:rsidR="00B018D1" w:rsidRDefault="00B018D1" w:rsidP="00B018D1">
      <w:pPr>
        <w:jc w:val="center"/>
        <w:rPr>
          <w:b/>
          <w:bCs/>
          <w:sz w:val="28"/>
          <w:szCs w:val="28"/>
        </w:rPr>
      </w:pPr>
    </w:p>
    <w:p w:rsidR="00B018D1" w:rsidRDefault="00B018D1" w:rsidP="00B018D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B018D1" w:rsidRDefault="00B018D1" w:rsidP="00B018D1">
      <w:pPr>
        <w:jc w:val="center"/>
        <w:rPr>
          <w:b/>
          <w:bCs/>
          <w:sz w:val="28"/>
          <w:szCs w:val="28"/>
        </w:rPr>
      </w:pPr>
    </w:p>
    <w:p w:rsidR="00B018D1" w:rsidRPr="00087135" w:rsidRDefault="00B018D1" w:rsidP="00B018D1">
      <w:pPr>
        <w:rPr>
          <w:sz w:val="28"/>
          <w:szCs w:val="28"/>
        </w:rPr>
      </w:pPr>
      <w:r>
        <w:rPr>
          <w:sz w:val="28"/>
          <w:szCs w:val="28"/>
        </w:rPr>
        <w:t>от 27.09.2013                                                                                                       № 26</w:t>
      </w:r>
    </w:p>
    <w:p w:rsidR="00B018D1" w:rsidRDefault="00B018D1" w:rsidP="00B018D1">
      <w:pPr>
        <w:rPr>
          <w:b/>
          <w:bCs/>
          <w:sz w:val="28"/>
          <w:szCs w:val="28"/>
        </w:rPr>
      </w:pPr>
    </w:p>
    <w:p w:rsidR="00B018D1" w:rsidRDefault="00B018D1" w:rsidP="00B018D1">
      <w:pPr>
        <w:shd w:val="clear" w:color="auto" w:fill="FFFFFF"/>
        <w:tabs>
          <w:tab w:val="left" w:pos="1152"/>
          <w:tab w:val="left" w:pos="2552"/>
        </w:tabs>
        <w:spacing w:before="317" w:line="322" w:lineRule="exact"/>
        <w:ind w:left="38"/>
      </w:pPr>
      <w:r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перечне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должностей</w:t>
      </w:r>
    </w:p>
    <w:p w:rsidR="00B018D1" w:rsidRDefault="00B018D1" w:rsidP="00B018D1">
      <w:pPr>
        <w:shd w:val="clear" w:color="auto" w:fill="FFFFFF"/>
        <w:spacing w:line="322" w:lineRule="exact"/>
        <w:ind w:left="29" w:right="5486"/>
        <w:jc w:val="both"/>
      </w:pPr>
      <w:r>
        <w:rPr>
          <w:color w:val="000000"/>
          <w:spacing w:val="11"/>
          <w:sz w:val="28"/>
          <w:szCs w:val="28"/>
        </w:rPr>
        <w:t xml:space="preserve">муниципальной службы, при </w:t>
      </w:r>
      <w:r>
        <w:rPr>
          <w:color w:val="000000"/>
          <w:spacing w:val="-2"/>
          <w:sz w:val="28"/>
          <w:szCs w:val="28"/>
        </w:rPr>
        <w:t xml:space="preserve">замещении которых муниципальные </w:t>
      </w:r>
      <w:r>
        <w:rPr>
          <w:color w:val="000000"/>
          <w:sz w:val="28"/>
          <w:szCs w:val="28"/>
        </w:rPr>
        <w:t xml:space="preserve">служащие обязаны представлять </w:t>
      </w:r>
      <w:r>
        <w:rPr>
          <w:color w:val="000000"/>
          <w:spacing w:val="4"/>
          <w:sz w:val="28"/>
          <w:szCs w:val="28"/>
        </w:rPr>
        <w:t xml:space="preserve">сведения о своих расходах, а также </w:t>
      </w:r>
      <w:r>
        <w:rPr>
          <w:color w:val="000000"/>
          <w:spacing w:val="2"/>
          <w:sz w:val="28"/>
          <w:szCs w:val="28"/>
        </w:rPr>
        <w:t xml:space="preserve">о расходах своих супруги (супруга) </w:t>
      </w:r>
      <w:r>
        <w:rPr>
          <w:color w:val="000000"/>
          <w:spacing w:val="22"/>
          <w:sz w:val="28"/>
          <w:szCs w:val="28"/>
        </w:rPr>
        <w:t>и несовершеннолетних детей</w:t>
      </w:r>
    </w:p>
    <w:p w:rsidR="00B018D1" w:rsidRDefault="00B018D1" w:rsidP="00B018D1">
      <w:pPr>
        <w:shd w:val="clear" w:color="auto" w:fill="FFFFFF"/>
        <w:spacing w:before="317" w:after="240" w:line="322" w:lineRule="exact"/>
        <w:ind w:left="10" w:firstLine="71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6"/>
          <w:sz w:val="28"/>
          <w:szCs w:val="28"/>
        </w:rPr>
        <w:t xml:space="preserve">В соответствии с федеральными законами от 2 марта 2007 года </w:t>
      </w:r>
      <w:r>
        <w:rPr>
          <w:color w:val="000000"/>
          <w:spacing w:val="4"/>
          <w:sz w:val="28"/>
          <w:szCs w:val="28"/>
        </w:rPr>
        <w:t xml:space="preserve">№ 25-ФЗ «О муниципальной службе в Российской Федерации», от 25 декабря </w:t>
      </w:r>
      <w:r>
        <w:rPr>
          <w:color w:val="000000"/>
          <w:sz w:val="28"/>
          <w:szCs w:val="28"/>
        </w:rPr>
        <w:t xml:space="preserve">2008 года № 273-ФЗ «О противодействии коррупции», от 3 декабря 2012 года </w:t>
      </w:r>
      <w:r>
        <w:rPr>
          <w:color w:val="000000"/>
          <w:spacing w:val="10"/>
          <w:sz w:val="28"/>
          <w:szCs w:val="28"/>
        </w:rPr>
        <w:t xml:space="preserve">№ 230-ФЗ «О контроле за соответствием расходов лиц, замещающих </w:t>
      </w:r>
      <w:r>
        <w:rPr>
          <w:color w:val="000000"/>
          <w:sz w:val="28"/>
          <w:szCs w:val="28"/>
        </w:rPr>
        <w:t>государственные должности, и иных лиц их доходам», областным законом от 30.05.2013 № 52-з «О предоставлении лицами, замещающими государственные должности Смоленской области, государственными</w:t>
      </w:r>
      <w:proofErr w:type="gramEnd"/>
      <w:r>
        <w:rPr>
          <w:color w:val="000000"/>
          <w:sz w:val="28"/>
          <w:szCs w:val="28"/>
        </w:rPr>
        <w:t xml:space="preserve"> гражданскими служащими </w:t>
      </w:r>
      <w:r>
        <w:rPr>
          <w:color w:val="000000"/>
          <w:spacing w:val="1"/>
          <w:sz w:val="28"/>
          <w:szCs w:val="28"/>
        </w:rPr>
        <w:t xml:space="preserve">Смоленской области, лицами, замещающими муниципальные должности на </w:t>
      </w:r>
      <w:r>
        <w:rPr>
          <w:color w:val="000000"/>
          <w:sz w:val="28"/>
          <w:szCs w:val="28"/>
        </w:rPr>
        <w:t xml:space="preserve">постоянной основе, муниципальными служащими сведений о своих расходах, а </w:t>
      </w:r>
      <w:r>
        <w:rPr>
          <w:color w:val="000000"/>
          <w:spacing w:val="1"/>
          <w:sz w:val="28"/>
          <w:szCs w:val="28"/>
        </w:rPr>
        <w:t xml:space="preserve">также о расходах своих супруги (супруга) и несовершеннолетних детей и об </w:t>
      </w:r>
      <w:r>
        <w:rPr>
          <w:color w:val="000000"/>
          <w:spacing w:val="5"/>
          <w:sz w:val="28"/>
          <w:szCs w:val="28"/>
        </w:rPr>
        <w:t xml:space="preserve">отдельных вопросах осуществления </w:t>
      </w:r>
      <w:proofErr w:type="gramStart"/>
      <w:r>
        <w:rPr>
          <w:color w:val="000000"/>
          <w:spacing w:val="5"/>
          <w:sz w:val="28"/>
          <w:szCs w:val="28"/>
        </w:rPr>
        <w:t>контроля за</w:t>
      </w:r>
      <w:proofErr w:type="gramEnd"/>
      <w:r>
        <w:rPr>
          <w:color w:val="000000"/>
          <w:spacing w:val="5"/>
          <w:sz w:val="28"/>
          <w:szCs w:val="28"/>
        </w:rPr>
        <w:t xml:space="preserve"> расходами указанных лиц, а </w:t>
      </w:r>
      <w:r>
        <w:rPr>
          <w:color w:val="000000"/>
          <w:sz w:val="28"/>
          <w:szCs w:val="28"/>
        </w:rPr>
        <w:t xml:space="preserve">также за расходами их супруг (супругов) и несовершеннолетних детей», </w:t>
      </w:r>
    </w:p>
    <w:p w:rsidR="00B018D1" w:rsidRDefault="00B018D1" w:rsidP="00B01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18D1" w:rsidRPr="00001148" w:rsidRDefault="00B018D1" w:rsidP="00B01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018D1" w:rsidRPr="00951171" w:rsidRDefault="00B018D1" w:rsidP="00B018D1">
      <w:pPr>
        <w:shd w:val="clear" w:color="auto" w:fill="FFFFFF"/>
        <w:spacing w:before="307" w:line="322" w:lineRule="exact"/>
        <w:ind w:right="29" w:firstLine="566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proofErr w:type="gramStart"/>
      <w:r>
        <w:rPr>
          <w:color w:val="000000"/>
          <w:spacing w:val="4"/>
          <w:sz w:val="28"/>
          <w:szCs w:val="28"/>
        </w:rPr>
        <w:t xml:space="preserve">Утвердить прилагаемый перечень должностей муниципальной службы, </w:t>
      </w:r>
      <w:r>
        <w:rPr>
          <w:color w:val="000000"/>
          <w:spacing w:val="12"/>
          <w:sz w:val="28"/>
          <w:szCs w:val="28"/>
        </w:rPr>
        <w:t xml:space="preserve">при замещении которых муниципальные служащие Администрации </w:t>
      </w: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color w:val="000000"/>
          <w:spacing w:val="5"/>
          <w:sz w:val="28"/>
          <w:szCs w:val="28"/>
        </w:rPr>
        <w:t xml:space="preserve">обязаны представлять сведения о своих расходах, а также о расходах своих </w:t>
      </w:r>
      <w:r>
        <w:rPr>
          <w:color w:val="000000"/>
          <w:spacing w:val="12"/>
          <w:sz w:val="28"/>
          <w:szCs w:val="28"/>
        </w:rPr>
        <w:t xml:space="preserve">супруги (супруга) и несовершеннолетних детей по каждой сделке по </w:t>
      </w:r>
      <w:r>
        <w:rPr>
          <w:color w:val="000000"/>
          <w:spacing w:val="15"/>
          <w:sz w:val="28"/>
          <w:szCs w:val="28"/>
        </w:rPr>
        <w:t xml:space="preserve">приобретению земельного участка, другого объекта </w:t>
      </w:r>
      <w:r>
        <w:rPr>
          <w:color w:val="000000"/>
          <w:spacing w:val="15"/>
          <w:sz w:val="28"/>
          <w:szCs w:val="28"/>
        </w:rPr>
        <w:lastRenderedPageBreak/>
        <w:t xml:space="preserve">недвижимости, </w:t>
      </w:r>
      <w:r>
        <w:rPr>
          <w:color w:val="000000"/>
          <w:sz w:val="28"/>
          <w:szCs w:val="28"/>
        </w:rPr>
        <w:t xml:space="preserve">транспортного средства, ценных бумаг, акций (долей участия, паев в уставных </w:t>
      </w:r>
      <w:r>
        <w:rPr>
          <w:color w:val="000000"/>
          <w:spacing w:val="9"/>
          <w:sz w:val="28"/>
          <w:szCs w:val="28"/>
        </w:rPr>
        <w:t>(складочных) капиталах организаций), если сумма</w:t>
      </w:r>
      <w:proofErr w:type="gramEnd"/>
      <w:r>
        <w:rPr>
          <w:color w:val="000000"/>
          <w:spacing w:val="9"/>
          <w:sz w:val="28"/>
          <w:szCs w:val="28"/>
        </w:rPr>
        <w:t xml:space="preserve"> сделки превышает общий </w:t>
      </w:r>
      <w:r>
        <w:rPr>
          <w:color w:val="000000"/>
          <w:sz w:val="28"/>
          <w:szCs w:val="28"/>
        </w:rPr>
        <w:t>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B018D1" w:rsidRDefault="00B018D1" w:rsidP="00B018D1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 Обязанность предоставления сведений, указанных в </w:t>
      </w:r>
      <w:proofErr w:type="gramStart"/>
      <w:r>
        <w:rPr>
          <w:color w:val="000000"/>
          <w:sz w:val="28"/>
          <w:szCs w:val="28"/>
        </w:rPr>
        <w:t>пункте</w:t>
      </w:r>
      <w:proofErr w:type="gramEnd"/>
      <w:r>
        <w:rPr>
          <w:color w:val="000000"/>
          <w:sz w:val="28"/>
          <w:szCs w:val="28"/>
        </w:rPr>
        <w:t xml:space="preserve"> 1, возникает в отношении сделок, совершенных с 1 января 2012 года.</w:t>
      </w:r>
    </w:p>
    <w:p w:rsidR="00B018D1" w:rsidRDefault="00B018D1" w:rsidP="00B018D1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8"/>
          <w:szCs w:val="28"/>
        </w:rPr>
        <w:t xml:space="preserve">3.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исполнением    данного   решения оставляю за собой.</w:t>
      </w:r>
    </w:p>
    <w:p w:rsidR="00B018D1" w:rsidRDefault="00B018D1" w:rsidP="00B018D1">
      <w:pPr>
        <w:widowControl/>
        <w:shd w:val="clear" w:color="auto" w:fill="FFFFFF"/>
        <w:rPr>
          <w:color w:val="2C2C2C"/>
          <w:sz w:val="28"/>
          <w:szCs w:val="28"/>
        </w:rPr>
      </w:pPr>
    </w:p>
    <w:p w:rsidR="00B018D1" w:rsidRDefault="00B018D1" w:rsidP="00B018D1">
      <w:pPr>
        <w:widowControl/>
        <w:shd w:val="clear" w:color="auto" w:fill="FFFFFF"/>
        <w:rPr>
          <w:color w:val="2C2C2C"/>
          <w:sz w:val="28"/>
          <w:szCs w:val="28"/>
        </w:rPr>
      </w:pPr>
    </w:p>
    <w:p w:rsidR="00B018D1" w:rsidRDefault="00B018D1" w:rsidP="00B018D1">
      <w:pPr>
        <w:widowControl/>
        <w:shd w:val="clear" w:color="auto" w:fill="FFFFFF"/>
        <w:rPr>
          <w:color w:val="2C2C2C"/>
          <w:sz w:val="28"/>
          <w:szCs w:val="28"/>
        </w:rPr>
      </w:pPr>
    </w:p>
    <w:p w:rsidR="00B018D1" w:rsidRDefault="00B018D1" w:rsidP="00B018D1">
      <w:pPr>
        <w:widowControl/>
        <w:shd w:val="clear" w:color="auto" w:fill="FFFFFF"/>
        <w:rPr>
          <w:sz w:val="24"/>
          <w:szCs w:val="24"/>
        </w:rPr>
      </w:pPr>
      <w:r>
        <w:rPr>
          <w:color w:val="2C2C2C"/>
          <w:sz w:val="28"/>
          <w:szCs w:val="28"/>
        </w:rPr>
        <w:t>Глава   муниципального     образования</w:t>
      </w:r>
    </w:p>
    <w:p w:rsidR="00B018D1" w:rsidRDefault="00B018D1" w:rsidP="00B018D1">
      <w:pPr>
        <w:widowControl/>
        <w:shd w:val="clear" w:color="auto" w:fill="FFFFFF"/>
        <w:rPr>
          <w:sz w:val="24"/>
          <w:szCs w:val="24"/>
        </w:rPr>
      </w:pPr>
      <w:proofErr w:type="spellStart"/>
      <w:r w:rsidRPr="00001148">
        <w:rPr>
          <w:sz w:val="28"/>
          <w:szCs w:val="28"/>
        </w:rPr>
        <w:t>Вязьма-Брянского</w:t>
      </w:r>
      <w:proofErr w:type="spellEnd"/>
      <w:r>
        <w:rPr>
          <w:color w:val="2C2C2C"/>
          <w:sz w:val="28"/>
          <w:szCs w:val="28"/>
        </w:rPr>
        <w:t xml:space="preserve"> сельского поселения</w:t>
      </w:r>
    </w:p>
    <w:p w:rsidR="00B018D1" w:rsidRPr="00001148" w:rsidRDefault="00B018D1" w:rsidP="00B018D1">
      <w:pPr>
        <w:shd w:val="clear" w:color="auto" w:fill="FFFFFF"/>
        <w:ind w:right="29"/>
        <w:jc w:val="both"/>
        <w:rPr>
          <w:b/>
          <w:bCs/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Вяземского района Смоленской области</w:t>
      </w:r>
      <w:r>
        <w:rPr>
          <w:rFonts w:ascii="Arial" w:hAnsi="Arial" w:cs="Arial"/>
          <w:color w:val="2C2C2C"/>
          <w:sz w:val="28"/>
          <w:szCs w:val="28"/>
        </w:rPr>
        <w:t xml:space="preserve">                            </w:t>
      </w:r>
      <w:r w:rsidRPr="00001148">
        <w:rPr>
          <w:b/>
          <w:bCs/>
          <w:color w:val="2C2C2C"/>
          <w:sz w:val="28"/>
          <w:szCs w:val="28"/>
        </w:rPr>
        <w:t xml:space="preserve">Н.А. </w:t>
      </w:r>
      <w:proofErr w:type="spellStart"/>
      <w:r w:rsidRPr="00001148">
        <w:rPr>
          <w:b/>
          <w:bCs/>
          <w:color w:val="2C2C2C"/>
          <w:sz w:val="28"/>
          <w:szCs w:val="28"/>
        </w:rPr>
        <w:t>Карабановский</w:t>
      </w:r>
      <w:proofErr w:type="spellEnd"/>
    </w:p>
    <w:p w:rsidR="00B018D1" w:rsidRDefault="00B018D1" w:rsidP="00B018D1">
      <w:pPr>
        <w:shd w:val="clear" w:color="auto" w:fill="FFFFFF"/>
        <w:ind w:left="725" w:firstLine="715"/>
        <w:jc w:val="center"/>
      </w:pPr>
      <w:r w:rsidRPr="00001148">
        <w:rPr>
          <w:b/>
          <w:bCs/>
          <w:color w:val="2C2C2C"/>
          <w:sz w:val="28"/>
          <w:szCs w:val="28"/>
        </w:rPr>
        <w:br w:type="page"/>
      </w:r>
      <w:r>
        <w:rPr>
          <w:color w:val="000000"/>
          <w:spacing w:val="-1"/>
          <w:sz w:val="28"/>
          <w:szCs w:val="28"/>
        </w:rPr>
        <w:lastRenderedPageBreak/>
        <w:t>Приложение</w:t>
      </w:r>
    </w:p>
    <w:p w:rsidR="00B018D1" w:rsidRDefault="00B018D1" w:rsidP="00B018D1">
      <w:pPr>
        <w:shd w:val="clear" w:color="auto" w:fill="FFFFFF"/>
        <w:spacing w:line="317" w:lineRule="exact"/>
        <w:ind w:left="4757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к решению Совета депутатов </w:t>
      </w:r>
      <w:proofErr w:type="spellStart"/>
      <w:r>
        <w:rPr>
          <w:color w:val="000000"/>
          <w:sz w:val="28"/>
          <w:szCs w:val="28"/>
        </w:rPr>
        <w:t>Вязьма-Брянского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   области</w:t>
      </w:r>
    </w:p>
    <w:p w:rsidR="00B018D1" w:rsidRPr="00CB7EAC" w:rsidRDefault="00B018D1" w:rsidP="00B018D1">
      <w:pPr>
        <w:shd w:val="clear" w:color="auto" w:fill="FFFFFF"/>
        <w:tabs>
          <w:tab w:val="left" w:pos="7829"/>
        </w:tabs>
        <w:spacing w:line="317" w:lineRule="exact"/>
        <w:ind w:left="4766"/>
        <w:rPr>
          <w:sz w:val="28"/>
          <w:szCs w:val="28"/>
        </w:rPr>
      </w:pPr>
      <w:r>
        <w:rPr>
          <w:sz w:val="28"/>
          <w:szCs w:val="28"/>
        </w:rPr>
        <w:t>от 27.09.2013  №  26</w:t>
      </w:r>
    </w:p>
    <w:p w:rsidR="00B018D1" w:rsidRDefault="00B018D1" w:rsidP="00B018D1">
      <w:pPr>
        <w:shd w:val="clear" w:color="auto" w:fill="FFFFFF"/>
        <w:spacing w:before="648" w:line="307" w:lineRule="exact"/>
        <w:ind w:left="4546"/>
        <w:rPr>
          <w:b/>
          <w:bCs/>
          <w:color w:val="212121"/>
          <w:spacing w:val="5"/>
          <w:sz w:val="27"/>
          <w:szCs w:val="27"/>
        </w:rPr>
      </w:pPr>
    </w:p>
    <w:p w:rsidR="00B018D1" w:rsidRDefault="00B018D1" w:rsidP="00B018D1">
      <w:pPr>
        <w:shd w:val="clear" w:color="auto" w:fill="FFFFFF"/>
        <w:spacing w:before="648" w:line="307" w:lineRule="exact"/>
        <w:ind w:left="4546"/>
      </w:pPr>
      <w:r>
        <w:rPr>
          <w:b/>
          <w:bCs/>
          <w:color w:val="212121"/>
          <w:spacing w:val="5"/>
          <w:sz w:val="27"/>
          <w:szCs w:val="27"/>
        </w:rPr>
        <w:t>ПЕРЕЧЕНЬ</w:t>
      </w:r>
    </w:p>
    <w:p w:rsidR="00B018D1" w:rsidRDefault="00B018D1" w:rsidP="00B018D1">
      <w:pPr>
        <w:shd w:val="clear" w:color="auto" w:fill="FFFFFF"/>
        <w:spacing w:line="307" w:lineRule="exact"/>
        <w:ind w:left="14"/>
        <w:jc w:val="center"/>
      </w:pPr>
      <w:proofErr w:type="gramStart"/>
      <w:r>
        <w:rPr>
          <w:b/>
          <w:bCs/>
          <w:color w:val="212121"/>
          <w:spacing w:val="-1"/>
          <w:sz w:val="27"/>
          <w:szCs w:val="27"/>
        </w:rPr>
        <w:t>должностей муниципальной службы, при замещении которых муниципальные</w:t>
      </w:r>
      <w:proofErr w:type="gramEnd"/>
    </w:p>
    <w:p w:rsidR="00B018D1" w:rsidRDefault="00B018D1" w:rsidP="00B018D1">
      <w:pPr>
        <w:shd w:val="clear" w:color="auto" w:fill="FFFFFF"/>
        <w:spacing w:line="307" w:lineRule="exact"/>
        <w:ind w:left="29"/>
        <w:jc w:val="center"/>
      </w:pPr>
      <w:r>
        <w:rPr>
          <w:b/>
          <w:bCs/>
          <w:color w:val="212121"/>
          <w:spacing w:val="-1"/>
          <w:sz w:val="27"/>
          <w:szCs w:val="27"/>
        </w:rPr>
        <w:t>служащие обязаны представлять сведения о своих расходах, а также о расходах</w:t>
      </w:r>
      <w:r>
        <w:t xml:space="preserve"> </w:t>
      </w:r>
      <w:r>
        <w:rPr>
          <w:b/>
          <w:bCs/>
          <w:color w:val="212121"/>
          <w:sz w:val="27"/>
          <w:szCs w:val="27"/>
        </w:rPr>
        <w:t>своих супруги (супруга) и несовершеннолетних детей по каждой сделке по</w:t>
      </w:r>
      <w:r>
        <w:t xml:space="preserve"> </w:t>
      </w:r>
      <w:r>
        <w:rPr>
          <w:b/>
          <w:bCs/>
          <w:color w:val="212121"/>
          <w:sz w:val="27"/>
          <w:szCs w:val="27"/>
        </w:rPr>
        <w:t>приобретению земельного участка, другого объекта недвижимости,</w:t>
      </w:r>
    </w:p>
    <w:p w:rsidR="00B018D1" w:rsidRDefault="00B018D1" w:rsidP="00B018D1">
      <w:pPr>
        <w:shd w:val="clear" w:color="auto" w:fill="FFFFFF"/>
        <w:spacing w:line="307" w:lineRule="exact"/>
        <w:ind w:left="19"/>
        <w:jc w:val="center"/>
      </w:pPr>
      <w:proofErr w:type="gramStart"/>
      <w:r>
        <w:rPr>
          <w:b/>
          <w:bCs/>
          <w:color w:val="212121"/>
          <w:spacing w:val="-1"/>
          <w:sz w:val="27"/>
          <w:szCs w:val="27"/>
        </w:rPr>
        <w:t>транспортного средства, ценных бумаг, акций (долей участия, паев в уставных</w:t>
      </w:r>
      <w:proofErr w:type="gramEnd"/>
    </w:p>
    <w:p w:rsidR="00B018D1" w:rsidRDefault="00B018D1" w:rsidP="00B018D1">
      <w:pPr>
        <w:shd w:val="clear" w:color="auto" w:fill="FFFFFF"/>
        <w:spacing w:line="307" w:lineRule="exact"/>
        <w:ind w:left="10"/>
        <w:jc w:val="center"/>
      </w:pPr>
      <w:r>
        <w:rPr>
          <w:b/>
          <w:bCs/>
          <w:color w:val="212121"/>
          <w:sz w:val="27"/>
          <w:szCs w:val="27"/>
        </w:rPr>
        <w:t xml:space="preserve">(складочных) капиталах организаций), если сумма сделки превышает </w:t>
      </w:r>
      <w:proofErr w:type="gramStart"/>
      <w:r>
        <w:rPr>
          <w:b/>
          <w:bCs/>
          <w:color w:val="212121"/>
          <w:sz w:val="27"/>
          <w:szCs w:val="27"/>
        </w:rPr>
        <w:t>общий</w:t>
      </w:r>
      <w:proofErr w:type="gramEnd"/>
    </w:p>
    <w:p w:rsidR="00B018D1" w:rsidRDefault="00B018D1" w:rsidP="00B018D1">
      <w:pPr>
        <w:shd w:val="clear" w:color="auto" w:fill="FFFFFF"/>
        <w:spacing w:line="307" w:lineRule="exact"/>
        <w:ind w:left="350" w:firstLine="542"/>
      </w:pPr>
      <w:r>
        <w:rPr>
          <w:b/>
          <w:bCs/>
          <w:color w:val="212121"/>
          <w:sz w:val="27"/>
          <w:szCs w:val="27"/>
        </w:rPr>
        <w:t xml:space="preserve">доход данного лица и его супруги (супруга) за три последних года, </w:t>
      </w:r>
      <w:r>
        <w:rPr>
          <w:b/>
          <w:bCs/>
          <w:color w:val="212121"/>
          <w:spacing w:val="-1"/>
          <w:sz w:val="27"/>
          <w:szCs w:val="27"/>
        </w:rPr>
        <w:t>предшествующих совершению сделки, и об источниках получения средств,</w:t>
      </w:r>
    </w:p>
    <w:p w:rsidR="00B018D1" w:rsidRDefault="00B018D1" w:rsidP="00B018D1">
      <w:pPr>
        <w:shd w:val="clear" w:color="auto" w:fill="FFFFFF"/>
        <w:spacing w:before="5" w:line="307" w:lineRule="exact"/>
        <w:jc w:val="center"/>
      </w:pPr>
      <w:r>
        <w:rPr>
          <w:b/>
          <w:bCs/>
          <w:color w:val="212121"/>
          <w:sz w:val="27"/>
          <w:szCs w:val="27"/>
        </w:rPr>
        <w:t xml:space="preserve">за </w:t>
      </w:r>
      <w:proofErr w:type="gramStart"/>
      <w:r>
        <w:rPr>
          <w:b/>
          <w:bCs/>
          <w:color w:val="212121"/>
          <w:sz w:val="27"/>
          <w:szCs w:val="27"/>
        </w:rPr>
        <w:t>счет</w:t>
      </w:r>
      <w:proofErr w:type="gramEnd"/>
      <w:r>
        <w:rPr>
          <w:b/>
          <w:bCs/>
          <w:color w:val="212121"/>
          <w:sz w:val="27"/>
          <w:szCs w:val="27"/>
        </w:rPr>
        <w:t xml:space="preserve"> которых совершена сделка</w:t>
      </w:r>
    </w:p>
    <w:p w:rsidR="00B018D1" w:rsidRDefault="00B018D1" w:rsidP="00B018D1">
      <w:pPr>
        <w:shd w:val="clear" w:color="auto" w:fill="FFFFFF"/>
        <w:spacing w:before="634" w:line="317" w:lineRule="exact"/>
        <w:ind w:firstLine="782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Должности муниципальной службы в Смоленской области, отнесенные в </w:t>
      </w:r>
      <w:r>
        <w:rPr>
          <w:color w:val="000000"/>
          <w:spacing w:val="10"/>
          <w:sz w:val="28"/>
          <w:szCs w:val="28"/>
        </w:rPr>
        <w:t xml:space="preserve">соответствии с областным законом от 29 ноября 2007 года № 109-3 «Об </w:t>
      </w:r>
      <w:r>
        <w:rPr>
          <w:color w:val="000000"/>
          <w:sz w:val="28"/>
          <w:szCs w:val="28"/>
        </w:rPr>
        <w:t xml:space="preserve">отдельных вопросах муниципальной службы в Смоленской области» реестром должностей муниципальной службы в Смоленской области к высшей, старшей и младшей </w:t>
      </w:r>
      <w:r>
        <w:rPr>
          <w:color w:val="000000"/>
          <w:spacing w:val="-2"/>
          <w:sz w:val="28"/>
          <w:szCs w:val="28"/>
        </w:rPr>
        <w:t>группе должностей.</w:t>
      </w:r>
      <w:proofErr w:type="gramEnd"/>
    </w:p>
    <w:p w:rsidR="00B018D1" w:rsidRDefault="00B018D1" w:rsidP="00B018D1"/>
    <w:p w:rsidR="00837248" w:rsidRDefault="00837248"/>
    <w:sectPr w:rsidR="00837248" w:rsidSect="00001148">
      <w:pgSz w:w="11909" w:h="16834"/>
      <w:pgMar w:top="1135" w:right="671" w:bottom="851" w:left="15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D1"/>
    <w:rsid w:val="00837248"/>
    <w:rsid w:val="00B0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2989</Characters>
  <Application>Microsoft Office Word</Application>
  <DocSecurity>0</DocSecurity>
  <Lines>24</Lines>
  <Paragraphs>7</Paragraphs>
  <ScaleCrop>false</ScaleCrop>
  <Company>Grizli777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2017-03-10T04:20:00Z</dcterms:created>
  <dcterms:modified xsi:type="dcterms:W3CDTF">2017-03-10T04:21:00Z</dcterms:modified>
</cp:coreProperties>
</file>