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A3" w:rsidRDefault="00B31DA3" w:rsidP="00B31DA3">
      <w:pPr>
        <w:spacing w:line="360" w:lineRule="auto"/>
        <w:jc w:val="right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АКТУАЛЬНАЯ ВЕРСИЯ ПОЛОЖЕНИЯ</w:t>
      </w:r>
    </w:p>
    <w:p w:rsidR="00B31DA3" w:rsidRDefault="00B31DA3" w:rsidP="00B31DA3">
      <w:pPr>
        <w:spacing w:line="360" w:lineRule="auto"/>
        <w:jc w:val="right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на 1 января 2015 года</w:t>
      </w: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31DA3" w:rsidRDefault="00B31DA3" w:rsidP="00B3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налоге на имущество физических лиц  на территории </w:t>
      </w:r>
    </w:p>
    <w:p w:rsidR="00B31DA3" w:rsidRDefault="00B31DA3" w:rsidP="00B3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31DA3" w:rsidRDefault="00B31DA3" w:rsidP="00B31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 Смоленской области</w:t>
      </w: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13.11.2014 № 27 </w:t>
      </w:r>
    </w:p>
    <w:p w:rsidR="00B31DA3" w:rsidRDefault="00B31DA3" w:rsidP="00B31DA3">
      <w:pPr>
        <w:spacing w:line="360" w:lineRule="auto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в редакции решений Совета депутатов </w:t>
      </w:r>
      <w:proofErr w:type="spellStart"/>
      <w:r>
        <w:rPr>
          <w:b/>
          <w:sz w:val="28"/>
          <w:szCs w:val="28"/>
        </w:rPr>
        <w:t>Вязьма-Брянского</w:t>
      </w:r>
      <w:proofErr w:type="spellEnd"/>
      <w:r>
        <w:rPr>
          <w:b/>
          <w:sz w:val="28"/>
          <w:szCs w:val="28"/>
        </w:rPr>
        <w:t xml:space="preserve"> сельского поселения Вяземского района Смоленской области  </w:t>
      </w:r>
      <w:proofErr w:type="gramEnd"/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28.11.2014 № 35</w:t>
      </w:r>
      <w:r w:rsidR="00E14C2A">
        <w:rPr>
          <w:b/>
          <w:sz w:val="28"/>
          <w:szCs w:val="28"/>
        </w:rPr>
        <w:t>, от  23.03.</w:t>
      </w:r>
      <w:r w:rsidR="00B915DD">
        <w:rPr>
          <w:b/>
          <w:sz w:val="28"/>
          <w:szCs w:val="28"/>
        </w:rPr>
        <w:t>2016</w:t>
      </w:r>
      <w:r w:rsidR="00E14C2A">
        <w:rPr>
          <w:b/>
          <w:sz w:val="28"/>
          <w:szCs w:val="28"/>
        </w:rPr>
        <w:t xml:space="preserve"> № 8</w:t>
      </w:r>
      <w:r>
        <w:rPr>
          <w:b/>
          <w:sz w:val="28"/>
          <w:szCs w:val="28"/>
        </w:rPr>
        <w:t>)</w:t>
      </w: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915DD" w:rsidRDefault="00B915DD" w:rsidP="00B9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СОВЕТ ДЕПУТАТОВ </w:t>
      </w:r>
    </w:p>
    <w:p w:rsidR="00B915DD" w:rsidRDefault="00B915DD" w:rsidP="00B915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B915DD" w:rsidRDefault="00B915DD" w:rsidP="00B91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915DD" w:rsidRDefault="00B915DD" w:rsidP="00B915DD">
      <w:pPr>
        <w:rPr>
          <w:b/>
          <w:sz w:val="28"/>
          <w:szCs w:val="28"/>
        </w:rPr>
      </w:pPr>
    </w:p>
    <w:p w:rsidR="00B915DD" w:rsidRDefault="00B915DD" w:rsidP="00B915DD">
      <w:pPr>
        <w:jc w:val="center"/>
        <w:rPr>
          <w:b/>
          <w:sz w:val="28"/>
          <w:szCs w:val="28"/>
        </w:rPr>
      </w:pPr>
    </w:p>
    <w:p w:rsidR="00E14C2A" w:rsidRDefault="00E14C2A" w:rsidP="00E14C2A">
      <w:pPr>
        <w:pStyle w:val="a6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14C2A" w:rsidRDefault="00E14C2A" w:rsidP="00E14C2A">
      <w:pPr>
        <w:pStyle w:val="a6"/>
        <w:jc w:val="left"/>
        <w:rPr>
          <w:szCs w:val="28"/>
        </w:rPr>
      </w:pPr>
    </w:p>
    <w:p w:rsidR="00E14C2A" w:rsidRPr="00620C9C" w:rsidRDefault="00E14C2A" w:rsidP="00E14C2A">
      <w:pPr>
        <w:pStyle w:val="a6"/>
        <w:jc w:val="left"/>
        <w:rPr>
          <w:szCs w:val="28"/>
        </w:rPr>
      </w:pPr>
      <w:r w:rsidRPr="00620C9C">
        <w:rPr>
          <w:szCs w:val="28"/>
        </w:rPr>
        <w:t xml:space="preserve">от   </w:t>
      </w:r>
      <w:r>
        <w:rPr>
          <w:szCs w:val="28"/>
        </w:rPr>
        <w:t xml:space="preserve">  13.11.2014  </w:t>
      </w:r>
      <w:r w:rsidRPr="00620C9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</w:t>
      </w:r>
      <w:r w:rsidRPr="00620C9C">
        <w:rPr>
          <w:szCs w:val="28"/>
        </w:rPr>
        <w:t xml:space="preserve">№ </w:t>
      </w:r>
      <w:r>
        <w:rPr>
          <w:szCs w:val="28"/>
        </w:rPr>
        <w:t xml:space="preserve">   27</w:t>
      </w:r>
    </w:p>
    <w:p w:rsidR="00E14C2A" w:rsidRPr="00CA0107" w:rsidRDefault="00E14C2A" w:rsidP="00E14C2A">
      <w:pPr>
        <w:pStyle w:val="a3"/>
      </w:pPr>
    </w:p>
    <w:p w:rsidR="00E14C2A" w:rsidRPr="00CA0107" w:rsidRDefault="00E14C2A" w:rsidP="00E14C2A">
      <w:pPr>
        <w:pStyle w:val="a6"/>
        <w:ind w:right="5611"/>
        <w:jc w:val="both"/>
        <w:rPr>
          <w:szCs w:val="28"/>
        </w:rPr>
      </w:pPr>
      <w:r w:rsidRPr="00CA0107">
        <w:rPr>
          <w:szCs w:val="28"/>
        </w:rPr>
        <w:t>Об</w:t>
      </w:r>
      <w:r>
        <w:rPr>
          <w:szCs w:val="28"/>
        </w:rPr>
        <w:t xml:space="preserve"> </w:t>
      </w:r>
      <w:r w:rsidRPr="00CA0107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CA0107">
        <w:rPr>
          <w:szCs w:val="28"/>
        </w:rPr>
        <w:t>утверждении</w:t>
      </w:r>
      <w:r>
        <w:rPr>
          <w:szCs w:val="28"/>
        </w:rPr>
        <w:t xml:space="preserve">  </w:t>
      </w:r>
      <w:r w:rsidRPr="00CA0107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CA0107">
        <w:rPr>
          <w:szCs w:val="28"/>
        </w:rPr>
        <w:t xml:space="preserve">Положения </w:t>
      </w:r>
      <w:r>
        <w:rPr>
          <w:szCs w:val="28"/>
        </w:rPr>
        <w:t xml:space="preserve">  </w:t>
      </w:r>
      <w:r w:rsidRPr="00CA0107">
        <w:rPr>
          <w:szCs w:val="28"/>
        </w:rPr>
        <w:t>о налоге</w:t>
      </w:r>
      <w:r>
        <w:rPr>
          <w:szCs w:val="28"/>
        </w:rPr>
        <w:t xml:space="preserve">  </w:t>
      </w:r>
      <w:r w:rsidRPr="00CA0107">
        <w:rPr>
          <w:szCs w:val="28"/>
        </w:rPr>
        <w:t xml:space="preserve">на </w:t>
      </w:r>
      <w:r>
        <w:rPr>
          <w:szCs w:val="28"/>
        </w:rPr>
        <w:t xml:space="preserve">  </w:t>
      </w:r>
      <w:r w:rsidRPr="00CA0107">
        <w:rPr>
          <w:szCs w:val="28"/>
        </w:rPr>
        <w:t xml:space="preserve">имущество </w:t>
      </w:r>
      <w:r>
        <w:rPr>
          <w:szCs w:val="28"/>
        </w:rPr>
        <w:t xml:space="preserve"> </w:t>
      </w:r>
      <w:r w:rsidRPr="00CA0107">
        <w:rPr>
          <w:szCs w:val="28"/>
        </w:rPr>
        <w:t xml:space="preserve">физических лиц на территории </w:t>
      </w:r>
      <w:proofErr w:type="spellStart"/>
      <w:proofErr w:type="gramStart"/>
      <w:r w:rsidRPr="00CA0107">
        <w:rPr>
          <w:szCs w:val="28"/>
        </w:rPr>
        <w:t>Вязьма-Брянского</w:t>
      </w:r>
      <w:proofErr w:type="spellEnd"/>
      <w:proofErr w:type="gramEnd"/>
      <w:r w:rsidRPr="00CA0107">
        <w:rPr>
          <w:szCs w:val="28"/>
        </w:rPr>
        <w:t xml:space="preserve"> сельского поселения Вяземского района Смоленской области</w:t>
      </w:r>
    </w:p>
    <w:p w:rsidR="00E14C2A" w:rsidRDefault="00E14C2A" w:rsidP="00E14C2A">
      <w:pPr>
        <w:pStyle w:val="a6"/>
        <w:jc w:val="left"/>
        <w:rPr>
          <w:sz w:val="24"/>
          <w:szCs w:val="24"/>
        </w:rPr>
      </w:pPr>
    </w:p>
    <w:p w:rsidR="00E14C2A" w:rsidRPr="005E5B91" w:rsidRDefault="00E14C2A" w:rsidP="00E14C2A">
      <w:pPr>
        <w:pStyle w:val="a4"/>
      </w:pPr>
    </w:p>
    <w:p w:rsidR="00E14C2A" w:rsidRPr="003905C8" w:rsidRDefault="00E14C2A" w:rsidP="00E14C2A">
      <w:pPr>
        <w:pStyle w:val="a6"/>
        <w:jc w:val="both"/>
        <w:rPr>
          <w:szCs w:val="28"/>
        </w:rPr>
      </w:pPr>
      <w:r w:rsidRPr="00E3329F">
        <w:rPr>
          <w:sz w:val="24"/>
          <w:szCs w:val="24"/>
        </w:rPr>
        <w:tab/>
      </w:r>
      <w:proofErr w:type="gramStart"/>
      <w:r w:rsidRPr="00CA0107">
        <w:rPr>
          <w:szCs w:val="28"/>
        </w:rPr>
        <w:t xml:space="preserve">В соответствии с Налоговым кодексом Российской Федерации  (в редакции Федерального закона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лиц»), </w:t>
      </w:r>
      <w:r>
        <w:rPr>
          <w:szCs w:val="28"/>
        </w:rPr>
        <w:t xml:space="preserve">Уставом </w:t>
      </w:r>
      <w:proofErr w:type="spellStart"/>
      <w:r>
        <w:rPr>
          <w:szCs w:val="28"/>
        </w:rPr>
        <w:t>Вязьма-Брянского</w:t>
      </w:r>
      <w:proofErr w:type="spellEnd"/>
      <w:r>
        <w:rPr>
          <w:szCs w:val="28"/>
        </w:rPr>
        <w:t xml:space="preserve"> </w:t>
      </w:r>
      <w:r w:rsidRPr="00CA0107">
        <w:rPr>
          <w:szCs w:val="28"/>
        </w:rPr>
        <w:t xml:space="preserve"> сельского поселения Вяземского района Смоленской области</w:t>
      </w:r>
      <w:r>
        <w:rPr>
          <w:szCs w:val="28"/>
        </w:rPr>
        <w:t xml:space="preserve">, </w:t>
      </w:r>
      <w:proofErr w:type="gramEnd"/>
    </w:p>
    <w:p w:rsidR="00E14C2A" w:rsidRPr="00CA0107" w:rsidRDefault="00E14C2A" w:rsidP="00E14C2A">
      <w:pPr>
        <w:pStyle w:val="a6"/>
        <w:ind w:firstLine="720"/>
        <w:jc w:val="both"/>
        <w:rPr>
          <w:b/>
          <w:szCs w:val="28"/>
        </w:rPr>
      </w:pPr>
      <w:r>
        <w:rPr>
          <w:szCs w:val="28"/>
        </w:rPr>
        <w:t xml:space="preserve">Совет депутатов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</w:t>
      </w:r>
      <w:r w:rsidRPr="00CA0107">
        <w:rPr>
          <w:szCs w:val="28"/>
        </w:rPr>
        <w:t xml:space="preserve"> сельского поселения Вяземского района Смоленской области</w:t>
      </w:r>
    </w:p>
    <w:p w:rsidR="00E14C2A" w:rsidRPr="00E3329F" w:rsidRDefault="00E14C2A" w:rsidP="00E14C2A">
      <w:pPr>
        <w:pStyle w:val="a6"/>
        <w:jc w:val="left"/>
        <w:rPr>
          <w:b/>
          <w:sz w:val="24"/>
          <w:szCs w:val="24"/>
        </w:rPr>
      </w:pPr>
    </w:p>
    <w:p w:rsidR="00E14C2A" w:rsidRPr="00E3329F" w:rsidRDefault="00E14C2A" w:rsidP="00E14C2A">
      <w:pPr>
        <w:pStyle w:val="a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E3329F">
        <w:rPr>
          <w:b/>
          <w:sz w:val="24"/>
          <w:szCs w:val="24"/>
        </w:rPr>
        <w:t>РЕШИЛ:</w:t>
      </w:r>
    </w:p>
    <w:p w:rsidR="00E14C2A" w:rsidRPr="00E3329F" w:rsidRDefault="00E14C2A" w:rsidP="00E14C2A">
      <w:pPr>
        <w:pStyle w:val="a6"/>
        <w:ind w:firstLine="720"/>
        <w:jc w:val="both"/>
        <w:rPr>
          <w:sz w:val="24"/>
          <w:szCs w:val="24"/>
        </w:rPr>
      </w:pPr>
    </w:p>
    <w:p w:rsidR="00E14C2A" w:rsidRPr="00CA0107" w:rsidRDefault="00E14C2A" w:rsidP="00E14C2A">
      <w:pPr>
        <w:pStyle w:val="a6"/>
        <w:ind w:firstLine="720"/>
        <w:jc w:val="both"/>
        <w:rPr>
          <w:szCs w:val="28"/>
        </w:rPr>
      </w:pPr>
      <w:r w:rsidRPr="00CA0107">
        <w:rPr>
          <w:szCs w:val="28"/>
        </w:rPr>
        <w:t>1. Установить и ввести в действие с 1 января 2015 г</w:t>
      </w:r>
      <w:r>
        <w:rPr>
          <w:szCs w:val="28"/>
        </w:rPr>
        <w:t xml:space="preserve">ода на территории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>
        <w:rPr>
          <w:szCs w:val="28"/>
        </w:rPr>
        <w:t xml:space="preserve"> </w:t>
      </w:r>
      <w:r w:rsidRPr="00CA0107">
        <w:rPr>
          <w:szCs w:val="28"/>
        </w:rPr>
        <w:t xml:space="preserve"> сельского поселения Вяземского района Смоленской области налог на имущество физических лиц (далее - налог).</w:t>
      </w:r>
    </w:p>
    <w:p w:rsidR="00E14C2A" w:rsidRPr="00CA0107" w:rsidRDefault="00E14C2A" w:rsidP="00E14C2A">
      <w:pPr>
        <w:pStyle w:val="a6"/>
        <w:ind w:firstLine="720"/>
        <w:jc w:val="both"/>
        <w:rPr>
          <w:szCs w:val="28"/>
        </w:rPr>
      </w:pPr>
      <w:r w:rsidRPr="00CA0107">
        <w:rPr>
          <w:szCs w:val="28"/>
        </w:rPr>
        <w:t xml:space="preserve">2. Утвердить Положение о налоге на имущество физических лиц </w:t>
      </w:r>
      <w:r>
        <w:rPr>
          <w:szCs w:val="28"/>
        </w:rPr>
        <w:t xml:space="preserve">на территории </w:t>
      </w:r>
      <w:proofErr w:type="spellStart"/>
      <w:proofErr w:type="gramStart"/>
      <w:r>
        <w:rPr>
          <w:szCs w:val="28"/>
        </w:rPr>
        <w:t>Вязьма-Брянского</w:t>
      </w:r>
      <w:proofErr w:type="spellEnd"/>
      <w:proofErr w:type="gramEnd"/>
      <w:r w:rsidRPr="00CA0107">
        <w:rPr>
          <w:szCs w:val="28"/>
        </w:rPr>
        <w:t xml:space="preserve"> сельского поселения Вяземского района Смоленской области.</w:t>
      </w:r>
    </w:p>
    <w:p w:rsidR="00E14C2A" w:rsidRPr="00CA0107" w:rsidRDefault="00E14C2A" w:rsidP="00E14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107">
        <w:rPr>
          <w:sz w:val="28"/>
          <w:szCs w:val="28"/>
        </w:rPr>
        <w:t xml:space="preserve">  3. Решение вступает в силу </w:t>
      </w:r>
      <w:r w:rsidRPr="00CA0107">
        <w:rPr>
          <w:sz w:val="28"/>
          <w:szCs w:val="28"/>
          <w:lang w:val="en-US"/>
        </w:rPr>
        <w:t>c</w:t>
      </w:r>
      <w:r w:rsidRPr="00CA0107">
        <w:rPr>
          <w:sz w:val="28"/>
          <w:szCs w:val="28"/>
        </w:rPr>
        <w:t xml:space="preserve">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E14C2A" w:rsidRPr="00CA0107" w:rsidRDefault="00E14C2A" w:rsidP="00E14C2A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 w:rsidRPr="00E14C2A">
        <w:rPr>
          <w:rFonts w:ascii="Times New Roman" w:hAnsi="Times New Roman"/>
          <w:sz w:val="28"/>
          <w:szCs w:val="28"/>
        </w:rPr>
        <w:t xml:space="preserve"> 4. Опубликовать настоящее решение  в газете «Вяземский вестник» и</w:t>
      </w:r>
      <w:r w:rsidRPr="00CA0107">
        <w:rPr>
          <w:sz w:val="28"/>
          <w:szCs w:val="28"/>
        </w:rPr>
        <w:t xml:space="preserve"> </w:t>
      </w:r>
      <w:r w:rsidRPr="002F27DD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proofErr w:type="gramStart"/>
      <w:r w:rsidRPr="005B2E66">
        <w:rPr>
          <w:rFonts w:ascii="Times New Roman" w:hAnsi="Times New Roman"/>
          <w:sz w:val="28"/>
          <w:szCs w:val="28"/>
        </w:rPr>
        <w:t>Вязьма-Брянского</w:t>
      </w:r>
      <w:proofErr w:type="spellEnd"/>
      <w:proofErr w:type="gramEnd"/>
      <w:r w:rsidRPr="005B2E66">
        <w:rPr>
          <w:rFonts w:ascii="Times New Roman" w:hAnsi="Times New Roman"/>
          <w:sz w:val="28"/>
          <w:szCs w:val="28"/>
        </w:rPr>
        <w:t xml:space="preserve">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/>
          <w:sz w:val="28"/>
          <w:szCs w:val="28"/>
        </w:rPr>
        <w:t>-</w:t>
      </w:r>
      <w:proofErr w:type="spellStart"/>
      <w:r w:rsidRPr="005B2E66">
        <w:rPr>
          <w:rFonts w:ascii="Times New Roman" w:hAnsi="Times New Roman"/>
          <w:sz w:val="28"/>
          <w:szCs w:val="28"/>
          <w:lang w:val="en-US"/>
        </w:rPr>
        <w:t>bryanskaya</w:t>
      </w:r>
      <w:proofErr w:type="spellEnd"/>
      <w:r w:rsidRPr="005B2E66">
        <w:rPr>
          <w:rFonts w:ascii="Times New Roman" w:hAnsi="Times New Roman"/>
          <w:sz w:val="28"/>
          <w:szCs w:val="28"/>
        </w:rPr>
        <w:t>.</w:t>
      </w:r>
      <w:proofErr w:type="spellStart"/>
      <w:r w:rsidRPr="005B2E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2E66">
        <w:rPr>
          <w:rFonts w:ascii="Times New Roman" w:hAnsi="Times New Roman"/>
          <w:sz w:val="28"/>
          <w:szCs w:val="28"/>
        </w:rPr>
        <w:t>).</w:t>
      </w:r>
    </w:p>
    <w:p w:rsidR="00E14C2A" w:rsidRPr="00CA0107" w:rsidRDefault="00E14C2A" w:rsidP="00E14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107">
        <w:rPr>
          <w:sz w:val="28"/>
          <w:szCs w:val="28"/>
        </w:rPr>
        <w:t xml:space="preserve"> 5. </w:t>
      </w:r>
      <w:proofErr w:type="gramStart"/>
      <w:r w:rsidRPr="00CA0107">
        <w:rPr>
          <w:sz w:val="28"/>
          <w:szCs w:val="28"/>
        </w:rPr>
        <w:t>Признать утратившим силу решение</w:t>
      </w:r>
      <w:r>
        <w:rPr>
          <w:sz w:val="28"/>
          <w:szCs w:val="28"/>
        </w:rPr>
        <w:t xml:space="preserve"> Совета депутатов  </w:t>
      </w:r>
      <w:proofErr w:type="spellStart"/>
      <w:r>
        <w:rPr>
          <w:sz w:val="28"/>
          <w:szCs w:val="28"/>
        </w:rPr>
        <w:t>Вязьма-Брянского</w:t>
      </w:r>
      <w:proofErr w:type="spellEnd"/>
      <w:r w:rsidRPr="00CA0107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lastRenderedPageBreak/>
        <w:t>26</w:t>
      </w:r>
      <w:r w:rsidRPr="00CA0107">
        <w:rPr>
          <w:sz w:val="28"/>
          <w:szCs w:val="28"/>
        </w:rPr>
        <w:t>.10.</w:t>
      </w:r>
      <w:r>
        <w:rPr>
          <w:sz w:val="28"/>
          <w:szCs w:val="28"/>
        </w:rPr>
        <w:t>2006 года № 16</w:t>
      </w:r>
      <w:r w:rsidRPr="00CA0107">
        <w:rPr>
          <w:sz w:val="28"/>
          <w:szCs w:val="28"/>
        </w:rPr>
        <w:t xml:space="preserve"> «Об утверждении Положения о налоге на имущество физических </w:t>
      </w:r>
      <w:r>
        <w:rPr>
          <w:sz w:val="28"/>
          <w:szCs w:val="28"/>
        </w:rPr>
        <w:t xml:space="preserve">лиц на территории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CA0107">
        <w:rPr>
          <w:sz w:val="28"/>
          <w:szCs w:val="28"/>
        </w:rPr>
        <w:t xml:space="preserve"> сельского поселения Вяземского района Смоленской области» </w:t>
      </w:r>
      <w:r>
        <w:rPr>
          <w:sz w:val="28"/>
          <w:szCs w:val="28"/>
        </w:rPr>
        <w:t xml:space="preserve"> (в редакции решений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01.11.2007 № 25, от 19.11.2009 № 32, от 11.03.2010 № 6;</w:t>
      </w:r>
      <w:proofErr w:type="gramEnd"/>
      <w:r>
        <w:rPr>
          <w:sz w:val="28"/>
          <w:szCs w:val="28"/>
        </w:rPr>
        <w:t xml:space="preserve"> от 11. 11.2010 № 12; от 17.04.2014 № 8)</w:t>
      </w:r>
      <w:r w:rsidRPr="00CA0107">
        <w:rPr>
          <w:sz w:val="28"/>
          <w:szCs w:val="28"/>
        </w:rPr>
        <w:t>.</w:t>
      </w:r>
    </w:p>
    <w:p w:rsidR="00E14C2A" w:rsidRPr="00CA0107" w:rsidRDefault="00E14C2A" w:rsidP="00E14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4C2A" w:rsidRPr="00E3329F" w:rsidRDefault="00E14C2A" w:rsidP="00E14C2A">
      <w:pPr>
        <w:pStyle w:val="a6"/>
        <w:jc w:val="both"/>
        <w:rPr>
          <w:sz w:val="24"/>
          <w:szCs w:val="24"/>
        </w:rPr>
      </w:pPr>
    </w:p>
    <w:p w:rsidR="00E14C2A" w:rsidRPr="00E3329F" w:rsidRDefault="00E14C2A" w:rsidP="00E14C2A">
      <w:pPr>
        <w:pStyle w:val="a6"/>
        <w:jc w:val="both"/>
        <w:rPr>
          <w:sz w:val="24"/>
          <w:szCs w:val="24"/>
        </w:rPr>
      </w:pPr>
    </w:p>
    <w:p w:rsidR="00E14C2A" w:rsidRPr="00E3329F" w:rsidRDefault="00E14C2A" w:rsidP="00E14C2A">
      <w:pPr>
        <w:pStyle w:val="a6"/>
        <w:jc w:val="left"/>
        <w:rPr>
          <w:sz w:val="24"/>
          <w:szCs w:val="24"/>
        </w:rPr>
      </w:pPr>
    </w:p>
    <w:p w:rsidR="00E14C2A" w:rsidRPr="00E3329F" w:rsidRDefault="00E14C2A" w:rsidP="00E14C2A">
      <w:pPr>
        <w:pStyle w:val="a6"/>
        <w:jc w:val="left"/>
        <w:rPr>
          <w:sz w:val="24"/>
          <w:szCs w:val="24"/>
        </w:rPr>
      </w:pPr>
    </w:p>
    <w:p w:rsidR="00E14C2A" w:rsidRPr="00E14C2A" w:rsidRDefault="00E14C2A" w:rsidP="00E14C2A">
      <w:pPr>
        <w:pStyle w:val="a6"/>
        <w:jc w:val="left"/>
        <w:rPr>
          <w:szCs w:val="28"/>
        </w:rPr>
      </w:pPr>
      <w:r w:rsidRPr="00E14C2A">
        <w:rPr>
          <w:szCs w:val="28"/>
        </w:rPr>
        <w:t>Глава    муниципального    образования</w:t>
      </w:r>
    </w:p>
    <w:p w:rsidR="00E14C2A" w:rsidRPr="00E14C2A" w:rsidRDefault="00E14C2A" w:rsidP="00E14C2A">
      <w:pPr>
        <w:pStyle w:val="a6"/>
        <w:jc w:val="left"/>
        <w:rPr>
          <w:szCs w:val="28"/>
        </w:rPr>
      </w:pPr>
      <w:proofErr w:type="spellStart"/>
      <w:proofErr w:type="gramStart"/>
      <w:r w:rsidRPr="00E14C2A">
        <w:rPr>
          <w:szCs w:val="28"/>
        </w:rPr>
        <w:t>Вязьма-Брянского</w:t>
      </w:r>
      <w:proofErr w:type="spellEnd"/>
      <w:proofErr w:type="gramEnd"/>
      <w:r w:rsidRPr="00E14C2A">
        <w:rPr>
          <w:szCs w:val="28"/>
        </w:rPr>
        <w:t xml:space="preserve"> сельского поселения </w:t>
      </w:r>
    </w:p>
    <w:p w:rsidR="00B915DD" w:rsidRPr="00E14C2A" w:rsidRDefault="00E14C2A" w:rsidP="00E14C2A">
      <w:pPr>
        <w:rPr>
          <w:b/>
          <w:bCs/>
          <w:sz w:val="28"/>
          <w:szCs w:val="28"/>
        </w:rPr>
      </w:pPr>
      <w:r w:rsidRPr="00E14C2A">
        <w:rPr>
          <w:sz w:val="28"/>
          <w:szCs w:val="28"/>
        </w:rPr>
        <w:t xml:space="preserve">Вяземского района Смоленской области     </w:t>
      </w:r>
      <w:r>
        <w:rPr>
          <w:sz w:val="28"/>
          <w:szCs w:val="28"/>
        </w:rPr>
        <w:t xml:space="preserve">                       </w:t>
      </w:r>
      <w:r w:rsidRPr="00E14C2A">
        <w:rPr>
          <w:sz w:val="28"/>
          <w:szCs w:val="28"/>
        </w:rPr>
        <w:t xml:space="preserve"> </w:t>
      </w:r>
      <w:r w:rsidRPr="00E14C2A">
        <w:rPr>
          <w:b/>
          <w:sz w:val="28"/>
          <w:szCs w:val="28"/>
        </w:rPr>
        <w:t xml:space="preserve">Н.А. </w:t>
      </w:r>
      <w:proofErr w:type="spellStart"/>
      <w:r w:rsidRPr="00E14C2A">
        <w:rPr>
          <w:b/>
          <w:sz w:val="28"/>
          <w:szCs w:val="28"/>
        </w:rPr>
        <w:t>Карабановский</w:t>
      </w:r>
      <w:proofErr w:type="spellEnd"/>
      <w:r w:rsidRPr="00E14C2A">
        <w:rPr>
          <w:sz w:val="28"/>
          <w:szCs w:val="28"/>
        </w:rPr>
        <w:t xml:space="preserve">                                   </w:t>
      </w:r>
    </w:p>
    <w:p w:rsidR="00B915DD" w:rsidRPr="00E14C2A" w:rsidRDefault="00B915DD" w:rsidP="00B915DD">
      <w:pPr>
        <w:rPr>
          <w:b/>
          <w:bCs/>
          <w:sz w:val="28"/>
          <w:szCs w:val="28"/>
        </w:rPr>
      </w:pPr>
    </w:p>
    <w:p w:rsidR="00B915DD" w:rsidRDefault="00B915DD" w:rsidP="00B915DD">
      <w:pPr>
        <w:rPr>
          <w:b/>
          <w:bCs/>
          <w:sz w:val="28"/>
          <w:szCs w:val="28"/>
        </w:rPr>
      </w:pPr>
    </w:p>
    <w:p w:rsidR="00B915DD" w:rsidRDefault="00B915DD" w:rsidP="00B915DD">
      <w:pPr>
        <w:rPr>
          <w:b/>
          <w:bCs/>
          <w:sz w:val="28"/>
          <w:szCs w:val="28"/>
        </w:rPr>
      </w:pPr>
    </w:p>
    <w:p w:rsidR="00B915DD" w:rsidRDefault="00B915DD" w:rsidP="00B915DD">
      <w:pPr>
        <w:rPr>
          <w:b/>
          <w:bCs/>
          <w:sz w:val="28"/>
          <w:szCs w:val="28"/>
        </w:rPr>
      </w:pPr>
    </w:p>
    <w:p w:rsidR="00B31DA3" w:rsidRDefault="00B31DA3" w:rsidP="00B31DA3">
      <w:pPr>
        <w:rPr>
          <w:b/>
          <w:sz w:val="24"/>
          <w:szCs w:val="24"/>
        </w:rPr>
      </w:pPr>
    </w:p>
    <w:p w:rsidR="00B31DA3" w:rsidRDefault="00B31DA3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E14C2A" w:rsidRDefault="00E14C2A" w:rsidP="00B31DA3">
      <w:pPr>
        <w:rPr>
          <w:b/>
          <w:sz w:val="28"/>
          <w:szCs w:val="28"/>
        </w:rPr>
      </w:pPr>
    </w:p>
    <w:p w:rsidR="00B31DA3" w:rsidRDefault="00B31DA3" w:rsidP="00B31DA3"/>
    <w:p w:rsidR="00B31DA3" w:rsidRDefault="00B31DA3" w:rsidP="00B31DA3">
      <w:pPr>
        <w:spacing w:line="360" w:lineRule="auto"/>
        <w:rPr>
          <w:b/>
          <w:sz w:val="28"/>
          <w:szCs w:val="28"/>
        </w:rPr>
      </w:pPr>
    </w:p>
    <w:tbl>
      <w:tblPr>
        <w:tblW w:w="4025" w:type="dxa"/>
        <w:tblInd w:w="5709" w:type="dxa"/>
        <w:tblLook w:val="04A0"/>
      </w:tblPr>
      <w:tblGrid>
        <w:gridCol w:w="4025"/>
      </w:tblGrid>
      <w:tr w:rsidR="00B31DA3" w:rsidTr="00B31DA3">
        <w:trPr>
          <w:trHeight w:val="2013"/>
        </w:trPr>
        <w:tc>
          <w:tcPr>
            <w:tcW w:w="4025" w:type="dxa"/>
          </w:tcPr>
          <w:p w:rsidR="00B31DA3" w:rsidRDefault="00B31DA3">
            <w:pPr>
              <w:pStyle w:val="a6"/>
              <w:spacing w:line="276" w:lineRule="auto"/>
              <w:jc w:val="left"/>
            </w:pPr>
            <w:r>
              <w:lastRenderedPageBreak/>
              <w:t>Утверждено</w:t>
            </w:r>
          </w:p>
          <w:p w:rsidR="00B31DA3" w:rsidRDefault="00B31DA3">
            <w:pPr>
              <w:pStyle w:val="a6"/>
              <w:spacing w:line="276" w:lineRule="auto"/>
              <w:jc w:val="left"/>
            </w:pPr>
            <w:r>
              <w:t xml:space="preserve">решением Совета  депутатов </w:t>
            </w:r>
          </w:p>
          <w:p w:rsidR="00B31DA3" w:rsidRDefault="00B31DA3">
            <w:pPr>
              <w:pStyle w:val="a6"/>
              <w:spacing w:line="276" w:lineRule="auto"/>
              <w:jc w:val="left"/>
            </w:pPr>
            <w:r>
              <w:t>Вязьм</w:t>
            </w:r>
            <w:proofErr w:type="gramStart"/>
            <w:r>
              <w:t>а-</w:t>
            </w:r>
            <w:proofErr w:type="gramEnd"/>
            <w:r>
              <w:t xml:space="preserve"> Брянского сельского </w:t>
            </w:r>
          </w:p>
          <w:p w:rsidR="00B31DA3" w:rsidRDefault="00B31DA3">
            <w:pPr>
              <w:pStyle w:val="a6"/>
              <w:spacing w:line="276" w:lineRule="auto"/>
              <w:jc w:val="left"/>
            </w:pPr>
            <w:r>
              <w:t xml:space="preserve">поселения  Вяземского района </w:t>
            </w:r>
          </w:p>
          <w:p w:rsidR="00B31DA3" w:rsidRDefault="00B31DA3">
            <w:pPr>
              <w:pStyle w:val="a6"/>
              <w:spacing w:line="276" w:lineRule="auto"/>
              <w:jc w:val="left"/>
            </w:pPr>
            <w:r>
              <w:t xml:space="preserve">Смоленской области                 </w:t>
            </w:r>
          </w:p>
          <w:p w:rsidR="00B31DA3" w:rsidRDefault="00B31DA3">
            <w:pPr>
              <w:pStyle w:val="a6"/>
              <w:spacing w:line="276" w:lineRule="auto"/>
              <w:ind w:left="-258"/>
              <w:jc w:val="left"/>
            </w:pPr>
            <w:r>
              <w:t xml:space="preserve">    от   13.11.2014  №   27</w:t>
            </w:r>
          </w:p>
          <w:p w:rsidR="00B31DA3" w:rsidRDefault="00B31DA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редакции от 28.11.2014 № 35</w:t>
            </w:r>
            <w:r w:rsidR="00E14C2A">
              <w:rPr>
                <w:rFonts w:ascii="Times New Roman" w:hAnsi="Times New Roman" w:cs="Times New Roman"/>
                <w:sz w:val="20"/>
                <w:szCs w:val="20"/>
              </w:rPr>
              <w:t>; 23.03.2016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1DA3" w:rsidRDefault="00B31DA3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B31DA3" w:rsidRDefault="00B31DA3" w:rsidP="00B31DA3">
      <w:pPr>
        <w:pStyle w:val="a6"/>
      </w:pPr>
      <w:r>
        <w:rPr>
          <w:sz w:val="24"/>
        </w:rPr>
        <w:t xml:space="preserve">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DA3" w:rsidRDefault="00B31DA3" w:rsidP="00B31DA3">
      <w:pPr>
        <w:pStyle w:val="a6"/>
        <w:rPr>
          <w:b/>
        </w:rPr>
      </w:pPr>
      <w:r>
        <w:rPr>
          <w:b/>
        </w:rPr>
        <w:t xml:space="preserve"> </w:t>
      </w:r>
    </w:p>
    <w:p w:rsidR="00B31DA3" w:rsidRDefault="00B31DA3" w:rsidP="00B31DA3">
      <w:pPr>
        <w:pStyle w:val="a6"/>
        <w:rPr>
          <w:b/>
          <w:szCs w:val="28"/>
        </w:rPr>
      </w:pPr>
    </w:p>
    <w:p w:rsidR="00B31DA3" w:rsidRDefault="00B31DA3" w:rsidP="00B31DA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31DA3" w:rsidRDefault="00B31DA3" w:rsidP="00B31DA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налоге на имущество физических лиц на территории </w:t>
      </w:r>
    </w:p>
    <w:p w:rsidR="00B31DA3" w:rsidRDefault="00B31DA3" w:rsidP="00B31DA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B31DA3" w:rsidRDefault="00B31DA3" w:rsidP="00B31DA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</w:t>
      </w:r>
      <w:proofErr w:type="spellEnd"/>
    </w:p>
    <w:p w:rsidR="00B31DA3" w:rsidRDefault="00B31DA3" w:rsidP="00B31DA3">
      <w:pPr>
        <w:pStyle w:val="ConsPlusTitle"/>
        <w:widowControl/>
        <w:jc w:val="center"/>
        <w:rPr>
          <w:sz w:val="28"/>
          <w:szCs w:val="28"/>
        </w:rPr>
      </w:pPr>
    </w:p>
    <w:p w:rsidR="00B31DA3" w:rsidRDefault="00B31DA3" w:rsidP="00B31DA3">
      <w:pPr>
        <w:pStyle w:val="a6"/>
        <w:rPr>
          <w:b/>
          <w:szCs w:val="28"/>
        </w:rPr>
      </w:pPr>
      <w:r>
        <w:rPr>
          <w:b/>
          <w:szCs w:val="28"/>
        </w:rPr>
        <w:t>Статья 1. Общие положения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(далее - поселение) определяются налоговые ставки в пределах, установленных  главой 32 Налогового кодекса Российской Федерации, и особенности определения налоговой базы в соответствии с настоящей главой Налогового кодекса Российской Федерации.</w:t>
      </w:r>
    </w:p>
    <w:p w:rsidR="00B31DA3" w:rsidRDefault="00B31DA3" w:rsidP="00B31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 также устанавливаются налоговые льготы, не предусмотренные главой 32 Налогового кодекса Российской Федерации, основания и порядок их применения налогоплательщиками.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rPr>
          <w:b/>
          <w:szCs w:val="28"/>
        </w:rPr>
      </w:pPr>
      <w:r>
        <w:rPr>
          <w:b/>
          <w:szCs w:val="28"/>
        </w:rPr>
        <w:t>Статья 2. Налогоплательщики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1. Налогоплательщиками налога (далее в настоящем Положении - налогоплательщики) признаются физические лица, обладающие правом  собственности на имущество, признаваемое объектом налогообложения в соответствии со статьей 3 настоящего Положения.</w:t>
      </w:r>
    </w:p>
    <w:p w:rsidR="00B31DA3" w:rsidRDefault="00B31DA3" w:rsidP="00B31DA3">
      <w:pPr>
        <w:pStyle w:val="a6"/>
        <w:ind w:firstLine="720"/>
        <w:jc w:val="both"/>
        <w:rPr>
          <w:b/>
          <w:szCs w:val="28"/>
        </w:rPr>
      </w:pPr>
    </w:p>
    <w:p w:rsidR="00B31DA3" w:rsidRDefault="00B31DA3" w:rsidP="00B31DA3">
      <w:pPr>
        <w:pStyle w:val="a6"/>
        <w:ind w:firstLine="720"/>
        <w:rPr>
          <w:b/>
          <w:szCs w:val="28"/>
        </w:rPr>
      </w:pPr>
      <w:r>
        <w:rPr>
          <w:b/>
          <w:szCs w:val="28"/>
        </w:rPr>
        <w:t>Статья 3. Объект налогообложения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1. Объектом налогообложения признается расположенное в пределах поселения следующее имущество: </w:t>
      </w:r>
    </w:p>
    <w:p w:rsidR="00B31DA3" w:rsidRDefault="00B31DA3" w:rsidP="00B31DA3">
      <w:pPr>
        <w:pStyle w:val="a6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жилой дом;</w:t>
      </w:r>
    </w:p>
    <w:p w:rsidR="00B31DA3" w:rsidRDefault="00B31DA3" w:rsidP="00B31DA3">
      <w:pPr>
        <w:pStyle w:val="a6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жилое помещение (квартира, комната);</w:t>
      </w:r>
    </w:p>
    <w:p w:rsidR="00B31DA3" w:rsidRDefault="00B31DA3" w:rsidP="00B31DA3">
      <w:pPr>
        <w:pStyle w:val="a6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гараж, </w:t>
      </w:r>
      <w:proofErr w:type="spellStart"/>
      <w:r>
        <w:rPr>
          <w:szCs w:val="28"/>
        </w:rPr>
        <w:t>машино-место</w:t>
      </w:r>
      <w:proofErr w:type="spellEnd"/>
      <w:r>
        <w:rPr>
          <w:szCs w:val="28"/>
        </w:rPr>
        <w:t>;</w:t>
      </w:r>
    </w:p>
    <w:p w:rsidR="00B31DA3" w:rsidRDefault="00B31DA3" w:rsidP="00B31DA3">
      <w:pPr>
        <w:pStyle w:val="a6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единый недвижимый комплекс;</w:t>
      </w:r>
    </w:p>
    <w:p w:rsidR="00B31DA3" w:rsidRDefault="00B31DA3" w:rsidP="00B31DA3">
      <w:pPr>
        <w:pStyle w:val="a6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lastRenderedPageBreak/>
        <w:t>объект незавершенного строительства;</w:t>
      </w:r>
    </w:p>
    <w:p w:rsidR="00B31DA3" w:rsidRDefault="00B31DA3" w:rsidP="00B31DA3">
      <w:pPr>
        <w:pStyle w:val="a6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иные здание, строение, сооружение, помещение.</w:t>
      </w:r>
    </w:p>
    <w:p w:rsidR="00B31DA3" w:rsidRDefault="00B31DA3" w:rsidP="00B31DA3">
      <w:pPr>
        <w:pStyle w:val="a3"/>
        <w:spacing w:after="0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 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31DA3" w:rsidRDefault="00B31DA3" w:rsidP="00B31DA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3. Не признается объектом налогообложения имущество, входящее в состав общего имущества многоквартирного дома.</w:t>
      </w:r>
    </w:p>
    <w:p w:rsidR="00B31DA3" w:rsidRDefault="00B31DA3" w:rsidP="00B31DA3">
      <w:pPr>
        <w:pStyle w:val="a6"/>
        <w:ind w:firstLine="720"/>
        <w:jc w:val="both"/>
        <w:rPr>
          <w:b/>
          <w:szCs w:val="28"/>
        </w:rPr>
      </w:pPr>
    </w:p>
    <w:p w:rsidR="00B31DA3" w:rsidRDefault="00B31DA3" w:rsidP="00B31DA3">
      <w:pPr>
        <w:pStyle w:val="a6"/>
        <w:ind w:firstLine="720"/>
        <w:rPr>
          <w:b/>
          <w:szCs w:val="28"/>
        </w:rPr>
      </w:pPr>
      <w:r>
        <w:rPr>
          <w:b/>
          <w:szCs w:val="28"/>
        </w:rPr>
        <w:t>Статья 4. Налоговая база</w:t>
      </w:r>
    </w:p>
    <w:p w:rsidR="00B31DA3" w:rsidRDefault="00A60FEF" w:rsidP="00B31DA3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(статья </w:t>
      </w:r>
      <w:r w:rsidR="00B31DA3">
        <w:rPr>
          <w:i/>
          <w:sz w:val="28"/>
          <w:szCs w:val="28"/>
        </w:rPr>
        <w:t xml:space="preserve">4 в редакции решения Совета депутатов </w:t>
      </w:r>
      <w:proofErr w:type="spellStart"/>
      <w:proofErr w:type="gramStart"/>
      <w:r w:rsidR="00B31DA3">
        <w:rPr>
          <w:i/>
          <w:sz w:val="28"/>
          <w:szCs w:val="28"/>
        </w:rPr>
        <w:t>Вязьма-Брянского</w:t>
      </w:r>
      <w:proofErr w:type="spellEnd"/>
      <w:proofErr w:type="gramEnd"/>
      <w:r w:rsidR="00B31DA3">
        <w:rPr>
          <w:i/>
          <w:sz w:val="28"/>
          <w:szCs w:val="28"/>
        </w:rPr>
        <w:t xml:space="preserve"> сельского поселения Вяземского района Смоленской области от 28.11.2014 № 35)</w:t>
      </w:r>
    </w:p>
    <w:p w:rsidR="00B31DA3" w:rsidRDefault="00B31DA3" w:rsidP="00B31DA3">
      <w:pPr>
        <w:pStyle w:val="a3"/>
        <w:spacing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  <w:t>1. Налоговая база в отношении объектов налогообложения определяется исходя из их инвентаризационной стоимости.</w:t>
      </w:r>
    </w:p>
    <w:p w:rsidR="00B31DA3" w:rsidRDefault="00B31DA3" w:rsidP="00B31DA3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1DA3" w:rsidRDefault="00B31DA3" w:rsidP="00B31D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Порядок определения налоговой базы исходя из инвентаризационной стоимости объекта налогообложения</w:t>
      </w:r>
    </w:p>
    <w:p w:rsidR="00B31DA3" w:rsidRDefault="00B31DA3" w:rsidP="00B31DA3">
      <w:pPr>
        <w:pStyle w:val="a4"/>
        <w:rPr>
          <w:b/>
          <w:sz w:val="28"/>
          <w:szCs w:val="28"/>
        </w:rPr>
      </w:pPr>
    </w:p>
    <w:p w:rsidR="00B31DA3" w:rsidRDefault="00B31DA3" w:rsidP="00B31DA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31DA3" w:rsidRDefault="00B31DA3" w:rsidP="00B31DA3">
      <w:pPr>
        <w:pStyle w:val="a4"/>
        <w:rPr>
          <w:b/>
          <w:sz w:val="28"/>
          <w:szCs w:val="28"/>
        </w:rPr>
      </w:pPr>
    </w:p>
    <w:p w:rsidR="00B31DA3" w:rsidRDefault="00B31DA3" w:rsidP="00B31DA3">
      <w:pPr>
        <w:pStyle w:val="a4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Налоговый период</w:t>
      </w:r>
    </w:p>
    <w:p w:rsidR="00B31DA3" w:rsidRDefault="00B31DA3" w:rsidP="00B31DA3">
      <w:pPr>
        <w:pStyle w:val="a4"/>
        <w:ind w:firstLine="720"/>
        <w:rPr>
          <w:b/>
          <w:sz w:val="28"/>
          <w:szCs w:val="28"/>
        </w:rPr>
      </w:pPr>
    </w:p>
    <w:p w:rsidR="00B31DA3" w:rsidRDefault="00B31DA3" w:rsidP="00B31DA3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Налоговым периодом признается календарный год.</w:t>
      </w:r>
    </w:p>
    <w:p w:rsidR="00B31DA3" w:rsidRDefault="00B31DA3" w:rsidP="00B31DA3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B31DA3" w:rsidRDefault="00B31DA3" w:rsidP="00B31DA3">
      <w:pPr>
        <w:pStyle w:val="a6"/>
        <w:ind w:firstLine="720"/>
        <w:rPr>
          <w:b/>
          <w:szCs w:val="28"/>
        </w:rPr>
      </w:pPr>
      <w:r>
        <w:rPr>
          <w:b/>
          <w:szCs w:val="28"/>
        </w:rPr>
        <w:t>Статья 7. Налоговые ставки</w:t>
      </w:r>
    </w:p>
    <w:p w:rsidR="00B31DA3" w:rsidRDefault="00B31DA3" w:rsidP="00B31DA3">
      <w:pPr>
        <w:pStyle w:val="a6"/>
        <w:ind w:firstLine="720"/>
        <w:jc w:val="both"/>
        <w:rPr>
          <w:b/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1. Налоговые ставки устанавливаются на </w:t>
      </w:r>
      <w:proofErr w:type="gramStart"/>
      <w:r>
        <w:rPr>
          <w:szCs w:val="28"/>
        </w:rPr>
        <w:t>основе</w:t>
      </w:r>
      <w:proofErr w:type="gramEnd"/>
      <w:r>
        <w:rPr>
          <w:szCs w:val="28"/>
        </w:rPr>
        <w:t xml:space="preserve"> умноженной на коэффициент-дефлятор суммарной инвентаризационной стоимости 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поселения, в следующих пределах:</w:t>
      </w:r>
    </w:p>
    <w:p w:rsidR="00B31DA3" w:rsidRDefault="00B31DA3" w:rsidP="00B31DA3">
      <w:pPr>
        <w:pStyle w:val="a6"/>
        <w:jc w:val="both"/>
        <w:rPr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5"/>
        <w:gridCol w:w="2935"/>
      </w:tblGrid>
      <w:tr w:rsidR="00B31DA3" w:rsidTr="00B31DA3">
        <w:trPr>
          <w:trHeight w:val="1263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Суммарная инвентаризационная стоимость </w:t>
            </w:r>
          </w:p>
          <w:p w:rsidR="00B31DA3" w:rsidRDefault="00B31DA3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объектов налогообложения, </w:t>
            </w:r>
            <w:proofErr w:type="gramStart"/>
            <w:r>
              <w:rPr>
                <w:szCs w:val="28"/>
              </w:rPr>
              <w:t>умноженная</w:t>
            </w:r>
            <w:proofErr w:type="gramEnd"/>
            <w:r>
              <w:rPr>
                <w:szCs w:val="28"/>
              </w:rPr>
              <w:t xml:space="preserve"> на</w:t>
            </w:r>
          </w:p>
          <w:p w:rsidR="00B31DA3" w:rsidRDefault="00B31DA3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коэффициент-дефлятор (с учетом доли</w:t>
            </w:r>
            <w:proofErr w:type="gramEnd"/>
          </w:p>
          <w:p w:rsidR="00B31DA3" w:rsidRDefault="00B31DA3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налогоплательщика в праве общей собственности</w:t>
            </w:r>
          </w:p>
          <w:p w:rsidR="00B31DA3" w:rsidRDefault="00B31DA3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на каждый из таких объектов)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a6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Ставка налога</w:t>
            </w:r>
          </w:p>
        </w:tc>
      </w:tr>
      <w:tr w:rsidR="00B31DA3" w:rsidTr="00B31DA3">
        <w:trPr>
          <w:trHeight w:val="361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a6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 300 000 рублей включительно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2"/>
              <w:spacing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0,1 процента</w:t>
            </w:r>
          </w:p>
        </w:tc>
      </w:tr>
      <w:tr w:rsidR="00B31DA3" w:rsidTr="00B31DA3">
        <w:trPr>
          <w:trHeight w:val="34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a6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Свыше  300 000 до 500 000 рублей включительно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2"/>
              <w:spacing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0,200 процента</w:t>
            </w:r>
          </w:p>
        </w:tc>
      </w:tr>
      <w:tr w:rsidR="00B31DA3" w:rsidTr="00B31DA3">
        <w:trPr>
          <w:trHeight w:val="440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a6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Свыше 500 000 рублей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3" w:rsidRDefault="00B31DA3">
            <w:pPr>
              <w:pStyle w:val="2"/>
              <w:spacing w:line="240" w:lineRule="auto"/>
              <w:ind w:left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1,700 процента</w:t>
            </w:r>
          </w:p>
        </w:tc>
      </w:tr>
    </w:tbl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2. Допускается установление дифференцированных налоговых ставок в зависимости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1)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объектов);</w:t>
      </w:r>
    </w:p>
    <w:p w:rsidR="00B31DA3" w:rsidRDefault="00B31DA3" w:rsidP="00B31DA3">
      <w:pPr>
        <w:pStyle w:val="a6"/>
        <w:ind w:firstLine="720"/>
        <w:jc w:val="both"/>
      </w:pPr>
      <w:r>
        <w:t>2) вида объекта налогообложения;</w:t>
      </w:r>
    </w:p>
    <w:p w:rsidR="00B31DA3" w:rsidRDefault="00B31DA3" w:rsidP="00B31DA3">
      <w:pPr>
        <w:pStyle w:val="a6"/>
        <w:jc w:val="both"/>
      </w:pPr>
      <w:r>
        <w:rPr>
          <w:i/>
        </w:rPr>
        <w:tab/>
      </w:r>
      <w:r>
        <w:t>3) места нахождения объекта налогообложения;</w:t>
      </w:r>
    </w:p>
    <w:p w:rsidR="00B31DA3" w:rsidRDefault="00B31DA3" w:rsidP="00B31DA3">
      <w:pPr>
        <w:pStyle w:val="a6"/>
        <w:jc w:val="both"/>
      </w:pPr>
      <w:r>
        <w:rPr>
          <w:i/>
        </w:rPr>
        <w:tab/>
      </w:r>
      <w:r>
        <w:t>4) видов территориальных зон, в границах которых расположен объект налогообложения.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rPr>
          <w:b/>
          <w:szCs w:val="28"/>
        </w:rPr>
      </w:pPr>
      <w:r>
        <w:rPr>
          <w:b/>
          <w:szCs w:val="28"/>
        </w:rPr>
        <w:t>Статья 8. Налоговые льготы</w:t>
      </w:r>
    </w:p>
    <w:p w:rsidR="00B31DA3" w:rsidRPr="00875F5E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Pr="00F2577B" w:rsidRDefault="00875F5E" w:rsidP="00B31DA3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1. П</w:t>
      </w:r>
      <w:r w:rsidR="00B31DA3" w:rsidRPr="00F2577B">
        <w:rPr>
          <w:szCs w:val="28"/>
        </w:rPr>
        <w:t>раво на налоговую льготу имеют следующие категории налогоплательщиков</w:t>
      </w:r>
      <w:r w:rsidRPr="00F2577B">
        <w:rPr>
          <w:szCs w:val="28"/>
        </w:rPr>
        <w:t xml:space="preserve"> указанные в п.1 статьи 407 НК РФ, а также</w:t>
      </w:r>
      <w:r w:rsidR="00B31DA3" w:rsidRPr="00F2577B">
        <w:rPr>
          <w:szCs w:val="28"/>
        </w:rPr>
        <w:t>:</w:t>
      </w:r>
    </w:p>
    <w:p w:rsidR="00B31DA3" w:rsidRPr="00F2577B" w:rsidRDefault="00875F5E" w:rsidP="00875F5E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1</w:t>
      </w:r>
      <w:r w:rsidR="00B31DA3" w:rsidRPr="00F2577B">
        <w:rPr>
          <w:szCs w:val="28"/>
        </w:rPr>
        <w:t>) пенсионеры, получающие 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содержание, начиная с 1 января, независимо от даты уходы на пенсию в текущем году;</w:t>
      </w:r>
    </w:p>
    <w:p w:rsidR="00B31DA3" w:rsidRPr="00F2577B" w:rsidRDefault="00875F5E" w:rsidP="00B31DA3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2</w:t>
      </w:r>
      <w:r w:rsidR="00B31DA3" w:rsidRPr="00F2577B">
        <w:rPr>
          <w:szCs w:val="28"/>
        </w:rPr>
        <w:t>) лица, приравненные по льготам к участникам Великой Отечественной войны;</w:t>
      </w:r>
    </w:p>
    <w:p w:rsidR="00B31DA3" w:rsidRPr="00F2577B" w:rsidRDefault="00875F5E" w:rsidP="00B31DA3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3</w:t>
      </w:r>
      <w:r w:rsidR="00B31DA3" w:rsidRPr="00F2577B">
        <w:rPr>
          <w:szCs w:val="28"/>
        </w:rPr>
        <w:t>) солдаты, матросы, сержанты, старшины, прапорщики, мичманы и лица офицерского состава из числа военнослужащих на период прохождения действительной службы, а также курсанты;</w:t>
      </w:r>
    </w:p>
    <w:p w:rsidR="00B31DA3" w:rsidRPr="00F2577B" w:rsidRDefault="00875F5E" w:rsidP="00B31DA3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4</w:t>
      </w:r>
      <w:r w:rsidR="00B31DA3" w:rsidRPr="00F2577B">
        <w:rPr>
          <w:szCs w:val="28"/>
        </w:rPr>
        <w:t>)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B31DA3" w:rsidRPr="00F2577B" w:rsidRDefault="00875F5E" w:rsidP="00B31DA3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5</w:t>
      </w:r>
      <w:r w:rsidR="00B31DA3" w:rsidRPr="00F2577B">
        <w:rPr>
          <w:szCs w:val="28"/>
        </w:rPr>
        <w:t xml:space="preserve">) матери-одиночки (кроме </w:t>
      </w:r>
      <w:proofErr w:type="gramStart"/>
      <w:r w:rsidR="00B31DA3" w:rsidRPr="00F2577B">
        <w:rPr>
          <w:szCs w:val="28"/>
        </w:rPr>
        <w:t>находящихся</w:t>
      </w:r>
      <w:proofErr w:type="gramEnd"/>
      <w:r w:rsidR="00B31DA3" w:rsidRPr="00F2577B">
        <w:rPr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B31DA3" w:rsidRDefault="00875F5E" w:rsidP="00B31DA3">
      <w:pPr>
        <w:pStyle w:val="a6"/>
        <w:ind w:firstLine="720"/>
        <w:jc w:val="both"/>
        <w:rPr>
          <w:szCs w:val="28"/>
        </w:rPr>
      </w:pPr>
      <w:r w:rsidRPr="00F2577B">
        <w:rPr>
          <w:szCs w:val="28"/>
        </w:rPr>
        <w:t>6</w:t>
      </w:r>
      <w:r w:rsidR="00B31DA3" w:rsidRPr="00F2577B">
        <w:rPr>
          <w:szCs w:val="28"/>
        </w:rPr>
        <w:t>) Почетные граждане города Вязьма.</w:t>
      </w:r>
    </w:p>
    <w:p w:rsidR="00B915DD" w:rsidRPr="00E14C2A" w:rsidRDefault="00E14C2A" w:rsidP="00E14C2A">
      <w:pPr>
        <w:pStyle w:val="a3"/>
        <w:rPr>
          <w:rFonts w:ascii="Times New Roman" w:hAnsi="Times New Roman" w:cs="Times New Roman"/>
        </w:rPr>
      </w:pPr>
      <w:r w:rsidRPr="00E14C2A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 xml:space="preserve">пункт 1 статьи 8 </w:t>
      </w:r>
      <w:r w:rsidRPr="00E14C2A">
        <w:rPr>
          <w:rFonts w:ascii="Times New Roman" w:hAnsi="Times New Roman" w:cs="Times New Roman"/>
        </w:rPr>
        <w:t>в редакции решения Совета депутатов от 23.03.2016 № 8)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szCs w:val="28"/>
        </w:rPr>
        <w:t xml:space="preserve"> налоговых льгот.</w:t>
      </w:r>
    </w:p>
    <w:p w:rsidR="00B31DA3" w:rsidRDefault="00B31DA3" w:rsidP="00B31DA3">
      <w:pPr>
        <w:pStyle w:val="a6"/>
        <w:ind w:firstLine="720"/>
        <w:jc w:val="both"/>
      </w:pPr>
      <w:r>
        <w:t>4. Налоговая льгота предоставляется в отношении следующих видов объектов налогообложения:</w:t>
      </w:r>
    </w:p>
    <w:p w:rsidR="00B31DA3" w:rsidRDefault="00B31DA3" w:rsidP="00B31DA3">
      <w:pPr>
        <w:pStyle w:val="a6"/>
        <w:ind w:firstLine="720"/>
        <w:jc w:val="both"/>
      </w:pPr>
      <w:r>
        <w:t>1) квартира или комната;</w:t>
      </w:r>
    </w:p>
    <w:p w:rsidR="00B31DA3" w:rsidRDefault="00B31DA3" w:rsidP="00B31DA3">
      <w:pPr>
        <w:pStyle w:val="a6"/>
        <w:ind w:firstLine="720"/>
        <w:jc w:val="both"/>
      </w:pPr>
      <w:r>
        <w:t>2) жилой дом;</w:t>
      </w:r>
    </w:p>
    <w:p w:rsidR="00B31DA3" w:rsidRDefault="00B31DA3" w:rsidP="00B31DA3">
      <w:pPr>
        <w:pStyle w:val="a6"/>
        <w:ind w:firstLine="720"/>
        <w:jc w:val="both"/>
      </w:pPr>
      <w:proofErr w:type="gramStart"/>
      <w:r>
        <w:t>3) помещение или сооружение, указанные в подпункте 14 пункта 1 настоящей статьи;</w:t>
      </w:r>
      <w:proofErr w:type="gramEnd"/>
    </w:p>
    <w:p w:rsidR="00B31DA3" w:rsidRDefault="00B31DA3" w:rsidP="00B31DA3">
      <w:pPr>
        <w:pStyle w:val="a6"/>
        <w:ind w:firstLine="720"/>
        <w:jc w:val="both"/>
      </w:pPr>
      <w:proofErr w:type="gramStart"/>
      <w:r>
        <w:t>4) хозяйственное строение или сооружение, указанные в подпункте 15 пункта 1 настоящей статьи;</w:t>
      </w:r>
      <w:proofErr w:type="gramEnd"/>
    </w:p>
    <w:p w:rsidR="00B31DA3" w:rsidRDefault="00B31DA3" w:rsidP="00B31DA3">
      <w:pPr>
        <w:pStyle w:val="a6"/>
        <w:ind w:firstLine="720"/>
        <w:jc w:val="both"/>
      </w:pPr>
      <w:r>
        <w:t xml:space="preserve">5) гараж или </w:t>
      </w:r>
      <w:proofErr w:type="spellStart"/>
      <w:r>
        <w:t>машино-место</w:t>
      </w:r>
      <w:proofErr w:type="spellEnd"/>
      <w:r>
        <w:t>.</w:t>
      </w:r>
    </w:p>
    <w:p w:rsidR="00B31DA3" w:rsidRDefault="00B31DA3" w:rsidP="00B31DA3">
      <w:pPr>
        <w:pStyle w:val="a6"/>
        <w:ind w:firstLine="720"/>
        <w:jc w:val="both"/>
      </w:pPr>
      <w:r>
        <w:t>5.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31DA3" w:rsidRDefault="00B31DA3" w:rsidP="00B31DA3">
      <w:pPr>
        <w:pStyle w:val="a6"/>
        <w:ind w:firstLine="720"/>
        <w:jc w:val="both"/>
      </w:pPr>
      <w:r>
        <w:t>6.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31DA3" w:rsidRDefault="00B31DA3" w:rsidP="00B31DA3">
      <w:pPr>
        <w:pStyle w:val="a6"/>
        <w:ind w:firstLine="72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31DA3" w:rsidRDefault="00B31DA3" w:rsidP="00B31DA3">
      <w:pPr>
        <w:pStyle w:val="a6"/>
        <w:ind w:firstLine="720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31DA3" w:rsidRDefault="00B31DA3" w:rsidP="00B31DA3">
      <w:pPr>
        <w:pStyle w:val="a6"/>
        <w:ind w:firstLine="720"/>
        <w:jc w:val="both"/>
        <w:rPr>
          <w:i/>
        </w:rPr>
      </w:pPr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  <w:r>
        <w:rPr>
          <w:i/>
        </w:rPr>
        <w:tab/>
      </w:r>
    </w:p>
    <w:p w:rsidR="00B31DA3" w:rsidRDefault="00B31DA3" w:rsidP="00B31DA3">
      <w:pPr>
        <w:pStyle w:val="a6"/>
        <w:ind w:firstLine="720"/>
        <w:jc w:val="both"/>
        <w:rPr>
          <w:b/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b/>
          <w:szCs w:val="28"/>
        </w:rPr>
      </w:pPr>
    </w:p>
    <w:p w:rsidR="00B31DA3" w:rsidRDefault="00B31DA3" w:rsidP="00B31DA3">
      <w:pPr>
        <w:pStyle w:val="a6"/>
        <w:ind w:firstLine="720"/>
        <w:rPr>
          <w:b/>
          <w:szCs w:val="28"/>
        </w:rPr>
      </w:pPr>
      <w:r>
        <w:rPr>
          <w:b/>
          <w:szCs w:val="28"/>
        </w:rPr>
        <w:t>Статья 9. Порядок исчисления суммы налога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1. Сумма налога исчисляется налоговыми органами по истечении налогового периода отдельно по каждому объекту налогообложения как </w:t>
      </w:r>
      <w:r>
        <w:rPr>
          <w:szCs w:val="28"/>
        </w:rPr>
        <w:lastRenderedPageBreak/>
        <w:t xml:space="preserve">соответствующая налоговой ставке процентная доля налоговой базы с учетом особенностей, установленных настоящей статьей. 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2. Сумма налога исчисляется на основании сведений, представленных в налоговые органы в соответствии со статьей 85 Налогового кодекса Российской Федерации.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proofErr w:type="gramStart"/>
      <w:r>
        <w:rPr>
          <w:szCs w:val="28"/>
        </w:rPr>
        <w:t>В отношении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 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rPr>
          <w:szCs w:val="28"/>
        </w:rPr>
        <w:t>за полный месяц</w:t>
      </w:r>
      <w:proofErr w:type="gramEnd"/>
      <w:r>
        <w:rPr>
          <w:szCs w:val="28"/>
        </w:rPr>
        <w:t xml:space="preserve"> принимается месяц возникновения (прекращения) указанного права.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</w:t>
      </w:r>
      <w:r>
        <w:rPr>
          <w:szCs w:val="28"/>
        </w:rPr>
        <w:lastRenderedPageBreak/>
        <w:t xml:space="preserve">права на налоговую льготу, а также месяц прекращения указанного права принимается </w:t>
      </w:r>
      <w:proofErr w:type="gramStart"/>
      <w:r>
        <w:rPr>
          <w:szCs w:val="28"/>
        </w:rPr>
        <w:t>за полный месяц</w:t>
      </w:r>
      <w:proofErr w:type="gramEnd"/>
      <w:r>
        <w:rPr>
          <w:szCs w:val="28"/>
        </w:rPr>
        <w:t>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  <w:r>
        <w:rPr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B31DA3" w:rsidRDefault="00B31DA3" w:rsidP="00B31DA3">
      <w:pPr>
        <w:pStyle w:val="a3"/>
        <w:ind w:firstLine="720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>Статья 10. Порядок и сроки уплаты налога</w:t>
      </w:r>
    </w:p>
    <w:p w:rsidR="00B31DA3" w:rsidRDefault="00B31DA3" w:rsidP="00B31DA3">
      <w:pPr>
        <w:pStyle w:val="a4"/>
      </w:pPr>
    </w:p>
    <w:p w:rsidR="00A60FEF" w:rsidRDefault="00B31DA3" w:rsidP="00A60FEF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Налог подлежит уплате налогоплательщи</w:t>
      </w:r>
      <w:r w:rsidR="00B915DD">
        <w:rPr>
          <w:sz w:val="28"/>
          <w:szCs w:val="28"/>
        </w:rPr>
        <w:t xml:space="preserve">ками в срок не позднее </w:t>
      </w:r>
    </w:p>
    <w:p w:rsidR="00A60FEF" w:rsidRDefault="00B915DD" w:rsidP="00A60FEF">
      <w:pPr>
        <w:pStyle w:val="a4"/>
        <w:rPr>
          <w:sz w:val="28"/>
          <w:szCs w:val="28"/>
        </w:rPr>
      </w:pPr>
      <w:r w:rsidRPr="00A60FEF">
        <w:rPr>
          <w:sz w:val="28"/>
          <w:szCs w:val="28"/>
        </w:rPr>
        <w:t>1 декабря</w:t>
      </w:r>
      <w:r w:rsidR="00B31DA3" w:rsidRPr="00A60FEF">
        <w:rPr>
          <w:sz w:val="28"/>
          <w:szCs w:val="28"/>
        </w:rPr>
        <w:t xml:space="preserve"> года, следующего за истекшим налоговым периодом.</w:t>
      </w:r>
    </w:p>
    <w:p w:rsidR="00A60FEF" w:rsidRPr="00A60FEF" w:rsidRDefault="00A60FEF" w:rsidP="00A60FEF">
      <w:pPr>
        <w:pStyle w:val="a4"/>
        <w:rPr>
          <w:i/>
          <w:sz w:val="28"/>
          <w:szCs w:val="28"/>
        </w:rPr>
      </w:pPr>
      <w:r w:rsidRPr="00A60FEF">
        <w:rPr>
          <w:i/>
          <w:sz w:val="28"/>
          <w:szCs w:val="28"/>
        </w:rPr>
        <w:t>(пункт 1 в редакции решен</w:t>
      </w:r>
      <w:r w:rsidR="00E14C2A">
        <w:rPr>
          <w:i/>
          <w:sz w:val="28"/>
          <w:szCs w:val="28"/>
        </w:rPr>
        <w:t>ия Совета депутатов от  23.03.</w:t>
      </w:r>
      <w:r w:rsidRPr="00A60FEF">
        <w:rPr>
          <w:i/>
          <w:sz w:val="28"/>
          <w:szCs w:val="28"/>
        </w:rPr>
        <w:t>2016</w:t>
      </w:r>
      <w:r w:rsidR="00E14C2A">
        <w:rPr>
          <w:i/>
          <w:sz w:val="28"/>
          <w:szCs w:val="28"/>
        </w:rPr>
        <w:t xml:space="preserve"> № 8</w:t>
      </w:r>
      <w:r w:rsidRPr="00A60FEF">
        <w:rPr>
          <w:i/>
          <w:sz w:val="28"/>
          <w:szCs w:val="28"/>
        </w:rPr>
        <w:t>)</w:t>
      </w:r>
    </w:p>
    <w:p w:rsidR="00B31DA3" w:rsidRDefault="00B31DA3" w:rsidP="00B31DA3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31DA3" w:rsidRDefault="00B31DA3" w:rsidP="00B31DA3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31DA3" w:rsidRDefault="00B31DA3" w:rsidP="00B31DA3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31DA3" w:rsidRDefault="00B31DA3" w:rsidP="00B31DA3">
      <w:pPr>
        <w:pStyle w:val="a3"/>
      </w:pPr>
    </w:p>
    <w:p w:rsidR="00B31DA3" w:rsidRDefault="00B31DA3" w:rsidP="00B31DA3">
      <w:pPr>
        <w:pStyle w:val="a3"/>
      </w:pPr>
    </w:p>
    <w:p w:rsidR="00B31DA3" w:rsidRDefault="00B31DA3" w:rsidP="00B31DA3">
      <w:pPr>
        <w:pStyle w:val="a3"/>
      </w:pPr>
    </w:p>
    <w:p w:rsidR="00B31DA3" w:rsidRDefault="00B31DA3" w:rsidP="00B31DA3">
      <w:pPr>
        <w:pStyle w:val="a6"/>
        <w:ind w:firstLine="720"/>
        <w:jc w:val="both"/>
        <w:rPr>
          <w:szCs w:val="28"/>
        </w:rPr>
      </w:pPr>
    </w:p>
    <w:p w:rsidR="00B31DA3" w:rsidRDefault="00B31DA3" w:rsidP="00B31DA3">
      <w:pPr>
        <w:spacing w:line="360" w:lineRule="auto"/>
        <w:jc w:val="center"/>
        <w:rPr>
          <w:b/>
          <w:sz w:val="28"/>
          <w:szCs w:val="28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>
      <w:pPr>
        <w:spacing w:line="360" w:lineRule="auto"/>
        <w:jc w:val="center"/>
        <w:rPr>
          <w:sz w:val="32"/>
        </w:rPr>
      </w:pPr>
    </w:p>
    <w:p w:rsidR="00B31DA3" w:rsidRDefault="00B31DA3" w:rsidP="00B31DA3"/>
    <w:p w:rsidR="00FA6255" w:rsidRDefault="00FA6255"/>
    <w:sectPr w:rsidR="00FA6255" w:rsidSect="00B31D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6E9"/>
    <w:multiLevelType w:val="multilevel"/>
    <w:tmpl w:val="7AA0E7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9D25FF"/>
    <w:multiLevelType w:val="hybridMultilevel"/>
    <w:tmpl w:val="9FACF7F8"/>
    <w:lvl w:ilvl="0" w:tplc="1BB66650">
      <w:start w:val="1"/>
      <w:numFmt w:val="decimal"/>
      <w:lvlText w:val="%1."/>
      <w:lvlJc w:val="left"/>
      <w:pPr>
        <w:ind w:left="1065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1660B"/>
    <w:multiLevelType w:val="hybridMultilevel"/>
    <w:tmpl w:val="EEF26C04"/>
    <w:lvl w:ilvl="0" w:tplc="4DB22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2A3EB7"/>
    <w:multiLevelType w:val="hybridMultilevel"/>
    <w:tmpl w:val="D90E93C0"/>
    <w:lvl w:ilvl="0" w:tplc="46A24B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89524B"/>
    <w:multiLevelType w:val="hybridMultilevel"/>
    <w:tmpl w:val="0FF68B70"/>
    <w:lvl w:ilvl="0" w:tplc="92D2E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A3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67D8"/>
    <w:rsid w:val="0029712B"/>
    <w:rsid w:val="00297E3C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4EF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872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884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5F5E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6D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0FEF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1DA3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5DD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6CD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C2A"/>
    <w:rsid w:val="00E14F5B"/>
    <w:rsid w:val="00E14FA2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77B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6D23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B31DA3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B31DA3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B31DA3"/>
    <w:pPr>
      <w:suppressAutoHyphens/>
      <w:jc w:val="center"/>
    </w:pPr>
    <w:rPr>
      <w:sz w:val="28"/>
      <w:lang w:eastAsia="ar-SA"/>
    </w:rPr>
  </w:style>
  <w:style w:type="character" w:customStyle="1" w:styleId="a7">
    <w:name w:val="Название Знак"/>
    <w:basedOn w:val="a0"/>
    <w:link w:val="a6"/>
    <w:rsid w:val="00B31DA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8"/>
    <w:unhideWhenUsed/>
    <w:rsid w:val="00B31DA3"/>
    <w:pPr>
      <w:suppressAutoHyphens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4"/>
    <w:rsid w:val="00B31D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unhideWhenUsed/>
    <w:rsid w:val="00B31DA3"/>
    <w:pPr>
      <w:spacing w:after="120" w:line="480" w:lineRule="auto"/>
      <w:ind w:left="283"/>
    </w:pPr>
    <w:rPr>
      <w:sz w:val="28"/>
      <w:szCs w:val="36"/>
    </w:rPr>
  </w:style>
  <w:style w:type="character" w:customStyle="1" w:styleId="20">
    <w:name w:val="Основной текст с отступом 2 Знак"/>
    <w:basedOn w:val="a0"/>
    <w:link w:val="2"/>
    <w:rsid w:val="00B31DA3"/>
    <w:rPr>
      <w:rFonts w:ascii="Times New Roman" w:eastAsia="Times New Roman" w:hAnsi="Times New Roman" w:cs="Times New Roman"/>
      <w:sz w:val="28"/>
      <w:szCs w:val="36"/>
      <w:lang w:eastAsia="ru-RU"/>
    </w:rPr>
  </w:style>
  <w:style w:type="character" w:customStyle="1" w:styleId="a9">
    <w:name w:val="Без интервала Знак"/>
    <w:link w:val="aa"/>
    <w:uiPriority w:val="1"/>
    <w:locked/>
    <w:rsid w:val="00B31DA3"/>
    <w:rPr>
      <w:rFonts w:ascii="Calibri" w:eastAsia="Calibri" w:hAnsi="Calibri" w:cs="Times New Roman"/>
      <w:lang w:eastAsia="ar-SA"/>
    </w:rPr>
  </w:style>
  <w:style w:type="paragraph" w:styleId="aa">
    <w:name w:val="No Spacing"/>
    <w:link w:val="a9"/>
    <w:uiPriority w:val="1"/>
    <w:qFormat/>
    <w:rsid w:val="00B31D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99"/>
    <w:qFormat/>
    <w:rsid w:val="00B31DA3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B31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2016-02-15T09:20:00Z</dcterms:created>
  <dcterms:modified xsi:type="dcterms:W3CDTF">2016-03-21T11:55:00Z</dcterms:modified>
</cp:coreProperties>
</file>