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DE" w:rsidRDefault="008F25DE" w:rsidP="008F25DE">
      <w:pPr>
        <w:jc w:val="center"/>
        <w:rPr>
          <w:b/>
          <w:sz w:val="28"/>
          <w:szCs w:val="28"/>
        </w:rPr>
      </w:pPr>
    </w:p>
    <w:p w:rsidR="008F25DE" w:rsidRPr="008F25DE" w:rsidRDefault="008F25DE" w:rsidP="008F2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DE" w:rsidRPr="008F25DE" w:rsidRDefault="008F25DE" w:rsidP="008F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F25DE" w:rsidRPr="008F25DE" w:rsidRDefault="008F25DE" w:rsidP="008F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DE">
        <w:rPr>
          <w:rFonts w:ascii="Times New Roman" w:hAnsi="Times New Roman" w:cs="Times New Roman"/>
          <w:b/>
          <w:sz w:val="28"/>
          <w:szCs w:val="28"/>
        </w:rPr>
        <w:t>ВЯЗЬМА - БРЯНСКОГО СЕЛЬСКОГО ПОСЕЛЕНИЯ</w:t>
      </w:r>
    </w:p>
    <w:p w:rsidR="008F25DE" w:rsidRPr="008F25DE" w:rsidRDefault="008F25DE" w:rsidP="008F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DE">
        <w:rPr>
          <w:rFonts w:ascii="Times New Roman" w:hAnsi="Times New Roman" w:cs="Times New Roman"/>
          <w:b/>
          <w:sz w:val="28"/>
          <w:szCs w:val="28"/>
        </w:rPr>
        <w:t xml:space="preserve">ВЯЗЕМСКОГО </w:t>
      </w:r>
      <w:proofErr w:type="gramStart"/>
      <w:r w:rsidRPr="008F25DE"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 w:rsidRPr="008F25D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F25DE" w:rsidRPr="008F25DE" w:rsidRDefault="008F25DE" w:rsidP="008F25DE">
      <w:pPr>
        <w:rPr>
          <w:rFonts w:ascii="Times New Roman" w:hAnsi="Times New Roman" w:cs="Times New Roman"/>
          <w:b/>
          <w:sz w:val="28"/>
          <w:szCs w:val="28"/>
        </w:rPr>
      </w:pPr>
    </w:p>
    <w:p w:rsidR="008F25DE" w:rsidRPr="008F25DE" w:rsidRDefault="008F25DE" w:rsidP="008F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F25DE" w:rsidRDefault="008F25DE" w:rsidP="008F25DE"/>
    <w:p w:rsidR="008F25DE" w:rsidRDefault="008F25DE" w:rsidP="008F25DE">
      <w:pPr>
        <w:rPr>
          <w:sz w:val="28"/>
          <w:szCs w:val="28"/>
        </w:rPr>
      </w:pPr>
      <w:proofErr w:type="gramStart"/>
      <w:r w:rsidRPr="008F25DE">
        <w:rPr>
          <w:rFonts w:ascii="Times New Roman" w:hAnsi="Times New Roman" w:cs="Times New Roman"/>
          <w:sz w:val="28"/>
          <w:szCs w:val="28"/>
        </w:rPr>
        <w:t>от</w:t>
      </w:r>
      <w:r w:rsidR="0021347F">
        <w:rPr>
          <w:sz w:val="28"/>
          <w:szCs w:val="28"/>
        </w:rPr>
        <w:t xml:space="preserve">  13.07.2017</w:t>
      </w:r>
      <w:proofErr w:type="gramEnd"/>
      <w:r w:rsidR="00213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8F25DE">
        <w:rPr>
          <w:rFonts w:ascii="Times New Roman" w:hAnsi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347F">
        <w:rPr>
          <w:sz w:val="28"/>
          <w:szCs w:val="28"/>
        </w:rPr>
        <w:t xml:space="preserve"> </w:t>
      </w:r>
      <w:bookmarkStart w:id="0" w:name="_GoBack"/>
      <w:bookmarkEnd w:id="0"/>
      <w:r w:rsidR="0021347F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86B7F" w:rsidRDefault="00F86B7F" w:rsidP="00F86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1"/>
      </w:tblGrid>
      <w:tr w:rsidR="00F86B7F" w:rsidRPr="00F86B7F" w:rsidTr="008222D6">
        <w:trPr>
          <w:trHeight w:val="1750"/>
        </w:trPr>
        <w:tc>
          <w:tcPr>
            <w:tcW w:w="4391" w:type="dxa"/>
          </w:tcPr>
          <w:p w:rsidR="00F86B7F" w:rsidRPr="00F86B7F" w:rsidRDefault="00F86B7F" w:rsidP="00F8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включении в состав платы за содержание жилого помещения платы за энергоресурсы, предоставляемые на общедомовые нужды </w:t>
            </w:r>
          </w:p>
        </w:tc>
      </w:tr>
    </w:tbl>
    <w:p w:rsidR="00B565CF" w:rsidRDefault="00F86B7F" w:rsidP="00F8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 пунктом 2 части 1 </w:t>
      </w:r>
      <w:proofErr w:type="gramStart"/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 154</w:t>
      </w:r>
      <w:proofErr w:type="gramEnd"/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Федерации, руководствуясь Уставом </w:t>
      </w:r>
      <w:r w:rsidR="008F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Вязьма-Брянского сельского поселения Вяземского района Смоленской области</w:t>
      </w:r>
      <w:r w:rsidR="00B56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Вязьма-Брянского сельского поселения Вяземского района Смоленской области </w:t>
      </w:r>
    </w:p>
    <w:p w:rsidR="00B565CF" w:rsidRDefault="00B565CF" w:rsidP="00F8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B7F" w:rsidRDefault="00B565CF" w:rsidP="00F8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F86B7F"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B7F" w:rsidRPr="00F86B7F" w:rsidRDefault="00F86B7F" w:rsidP="00F8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ООО «</w:t>
      </w:r>
      <w:r w:rsidR="00EA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ЖЭК «</w:t>
      </w:r>
      <w:r w:rsidR="008F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</w:t>
      </w: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осуществляющему функции по управлению многоквартирными жилыми домами, расположенными на территории </w:t>
      </w:r>
      <w:r w:rsidR="008F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Вязьма-Брянского сельского поселения Вяземского района </w:t>
      </w: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области, учесть при расчете и взимании платы за содержание жилого помещения плату за коммунальные ресурсы: холодную воду, </w:t>
      </w:r>
      <w:r w:rsidR="00B9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горячую воду</w:t>
      </w: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электрическую энергию, предоставляемые и потребляемые при содержании общего имущества в многоквартирном доме.</w:t>
      </w:r>
    </w:p>
    <w:p w:rsidR="00F86B7F" w:rsidRPr="00F86B7F" w:rsidRDefault="00F86B7F" w:rsidP="00F8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Размеры платежей за коммунальные ресурсы, указанные в пункте 1 настоящего </w:t>
      </w:r>
      <w:r w:rsidR="008F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рассчитываются в соответствии с утвержденными Департаментом Смоленской области по энергетике, </w:t>
      </w:r>
      <w:proofErr w:type="spellStart"/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тарифной политике нормативами потребления и тарифами.</w:t>
      </w:r>
    </w:p>
    <w:p w:rsidR="00F86B7F" w:rsidRPr="00F86B7F" w:rsidRDefault="008F25DE" w:rsidP="00F86B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6B7F"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F86B7F"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распространяет свое действие на правоотношения возникшие с 1 января 2017 года.</w:t>
      </w:r>
      <w:r w:rsidR="00F86B7F"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B7F" w:rsidRPr="00F86B7F" w:rsidRDefault="008F25DE" w:rsidP="008F25DE">
      <w:pPr>
        <w:autoSpaceDE w:val="0"/>
        <w:spacing w:after="200" w:line="240" w:lineRule="auto"/>
        <w:ind w:firstLine="567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F86B7F" w:rsidRPr="00F8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6B7F" w:rsidRPr="00F86B7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86B7F" w:rsidRPr="00F86B7F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Вяземский вестник</w:t>
      </w:r>
      <w:r w:rsidR="00F86B7F" w:rsidRPr="00F86B7F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</w:t>
      </w:r>
      <w:r w:rsidR="00F86B7F" w:rsidRPr="00F86B7F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F86B7F" w:rsidRPr="00F86B7F">
        <w:rPr>
          <w:rFonts w:ascii="Calibri" w:eastAsia="Times New Roman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8F2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вязьма-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брянская.рф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86B7F" w:rsidRPr="00F86B7F" w:rsidRDefault="00F86B7F" w:rsidP="00F86B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</w:p>
    <w:p w:rsidR="008F25DE" w:rsidRPr="008F25DE" w:rsidRDefault="008F25DE" w:rsidP="008F2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5DE" w:rsidRPr="008F25DE" w:rsidRDefault="008F25DE" w:rsidP="008F2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5DE" w:rsidRPr="008F25DE" w:rsidRDefault="008F25DE" w:rsidP="008F2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5DE">
        <w:rPr>
          <w:rFonts w:ascii="Times New Roman" w:eastAsia="Calibri" w:hAnsi="Times New Roman" w:cs="Times New Roman"/>
          <w:sz w:val="28"/>
          <w:szCs w:val="28"/>
          <w:lang w:eastAsia="ru-RU"/>
        </w:rPr>
        <w:t>Глава       муниципального    образования</w:t>
      </w:r>
    </w:p>
    <w:p w:rsidR="008F25DE" w:rsidRPr="008F25DE" w:rsidRDefault="008F25DE" w:rsidP="008F2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Вязьма – </w:t>
      </w:r>
      <w:proofErr w:type="gramStart"/>
      <w:r w:rsidRPr="008F25DE"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Брянского  сельского</w:t>
      </w:r>
      <w:proofErr w:type="gramEnd"/>
      <w:r w:rsidRPr="008F2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8F25DE" w:rsidRPr="008F25DE" w:rsidRDefault="008F25DE" w:rsidP="008F25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2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Вяземского района   Смоленской области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8F25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25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В.П. </w:t>
      </w:r>
      <w:proofErr w:type="spellStart"/>
      <w:r w:rsidRPr="008F25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Шайторова</w:t>
      </w:r>
      <w:proofErr w:type="spellEnd"/>
    </w:p>
    <w:p w:rsidR="008F25DE" w:rsidRPr="008F25DE" w:rsidRDefault="008F25DE" w:rsidP="008F25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25DE" w:rsidRPr="008F25DE" w:rsidRDefault="008F25DE" w:rsidP="008F25D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75DD1" w:rsidRDefault="00175DD1"/>
    <w:sectPr w:rsidR="00175DD1" w:rsidSect="009B171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F"/>
    <w:rsid w:val="00175DD1"/>
    <w:rsid w:val="0021347F"/>
    <w:rsid w:val="004A13F6"/>
    <w:rsid w:val="00565EAF"/>
    <w:rsid w:val="008F25DE"/>
    <w:rsid w:val="00A92533"/>
    <w:rsid w:val="00AE3E7B"/>
    <w:rsid w:val="00B565CF"/>
    <w:rsid w:val="00B94221"/>
    <w:rsid w:val="00EA67FF"/>
    <w:rsid w:val="00F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59D8"/>
  <w15:chartTrackingRefBased/>
  <w15:docId w15:val="{D421C019-5DBA-487D-ADFA-2DBEFAD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2017-08-14T11:27:00Z</cp:lastPrinted>
  <dcterms:created xsi:type="dcterms:W3CDTF">2017-07-13T05:52:00Z</dcterms:created>
  <dcterms:modified xsi:type="dcterms:W3CDTF">2017-08-14T11:46:00Z</dcterms:modified>
</cp:coreProperties>
</file>